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6F" w:rsidRPr="00232A48" w:rsidRDefault="004B4A28" w:rsidP="00FF776F">
      <w:pPr>
        <w:jc w:val="center"/>
        <w:rPr>
          <w:rFonts w:ascii="Arial" w:hAnsi="Arial" w:cs="Arial"/>
          <w:sz w:val="36"/>
          <w:szCs w:val="36"/>
        </w:rPr>
      </w:pP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="00FF776F" w:rsidRPr="00310FCD">
        <w:rPr>
          <w:rFonts w:ascii="Arial" w:hAnsi="Arial" w:cs="Arial"/>
          <w:b/>
          <w:sz w:val="36"/>
          <w:szCs w:val="36"/>
        </w:rPr>
        <w:t>Bod č.</w:t>
      </w:r>
      <w:r w:rsidR="00FF776F" w:rsidRPr="00141682">
        <w:rPr>
          <w:rFonts w:ascii="Arial" w:hAnsi="Arial" w:cs="Arial"/>
          <w:b/>
          <w:color w:val="FF0000"/>
          <w:sz w:val="36"/>
          <w:szCs w:val="36"/>
        </w:rPr>
        <w:t xml:space="preserve"> </w:t>
      </w:r>
      <w:r w:rsidR="00FF776F" w:rsidRPr="00232A48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FF776F" w:rsidRPr="00232A48" w:rsidRDefault="00FF776F" w:rsidP="00FF776F">
      <w:pPr>
        <w:spacing w:after="0" w:line="240" w:lineRule="auto"/>
        <w:rPr>
          <w:rFonts w:ascii="Arial" w:hAnsi="Arial" w:cs="Arial"/>
        </w:rPr>
      </w:pPr>
      <w:r w:rsidRPr="00232A48">
        <w:rPr>
          <w:rFonts w:ascii="Arial" w:hAnsi="Arial" w:cs="Arial"/>
        </w:rPr>
        <w:t xml:space="preserve">Materiál na rokovanie Zastupiteľstva </w:t>
      </w:r>
    </w:p>
    <w:p w:rsidR="00FF776F" w:rsidRPr="00232A48" w:rsidRDefault="00FF776F" w:rsidP="00FF776F">
      <w:pPr>
        <w:spacing w:after="0" w:line="240" w:lineRule="auto"/>
        <w:rPr>
          <w:rFonts w:ascii="Arial" w:hAnsi="Arial" w:cs="Arial"/>
        </w:rPr>
      </w:pPr>
      <w:r w:rsidRPr="00232A48">
        <w:rPr>
          <w:rFonts w:ascii="Arial" w:hAnsi="Arial" w:cs="Arial"/>
        </w:rPr>
        <w:t xml:space="preserve">Bratislavského samosprávneho kraja </w:t>
      </w:r>
    </w:p>
    <w:p w:rsidR="00FF776F" w:rsidRDefault="00FF776F" w:rsidP="00FF776F">
      <w:pPr>
        <w:spacing w:after="0" w:line="240" w:lineRule="auto"/>
        <w:rPr>
          <w:rFonts w:ascii="Arial" w:hAnsi="Arial" w:cs="Arial"/>
        </w:rPr>
      </w:pPr>
    </w:p>
    <w:p w:rsidR="00FF776F" w:rsidRPr="00991CD8" w:rsidRDefault="00885F02" w:rsidP="00FF77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11</w:t>
      </w:r>
      <w:r w:rsidR="00FF776F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decembra</w:t>
      </w:r>
      <w:r w:rsidR="00FF776F">
        <w:rPr>
          <w:rFonts w:ascii="Arial" w:hAnsi="Arial" w:cs="Arial"/>
          <w:b/>
        </w:rPr>
        <w:t xml:space="preserve"> 201</w:t>
      </w:r>
      <w:r w:rsidR="008C1C26">
        <w:rPr>
          <w:rFonts w:ascii="Arial" w:hAnsi="Arial" w:cs="Arial"/>
          <w:b/>
        </w:rPr>
        <w:t>5</w:t>
      </w:r>
    </w:p>
    <w:p w:rsidR="00FF776F" w:rsidRPr="00141682" w:rsidRDefault="00FF776F" w:rsidP="00FF776F">
      <w:pPr>
        <w:tabs>
          <w:tab w:val="left" w:pos="1254"/>
        </w:tabs>
        <w:rPr>
          <w:rFonts w:ascii="Arial" w:hAnsi="Arial" w:cs="Arial"/>
          <w:color w:val="FF0000"/>
        </w:rPr>
      </w:pPr>
    </w:p>
    <w:p w:rsidR="00FF776F" w:rsidRDefault="00FF776F" w:rsidP="00FF776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FF776F" w:rsidRPr="00F24930" w:rsidRDefault="00FF776F" w:rsidP="00FF776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  <w:r w:rsidRPr="00F24930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 xml:space="preserve">Návrh </w:t>
      </w:r>
    </w:p>
    <w:p w:rsidR="00FF776F" w:rsidRPr="00F24930" w:rsidRDefault="00FF776F" w:rsidP="00FF776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</w:p>
    <w:p w:rsidR="00FF776F" w:rsidRPr="00F24930" w:rsidRDefault="00FF776F" w:rsidP="00FF776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  <w:r w:rsidRPr="00F24930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 xml:space="preserve">na </w:t>
      </w:r>
      <w:r w:rsidR="00885F02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 xml:space="preserve">III. </w:t>
      </w:r>
      <w:r w:rsidRPr="00F24930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>zmenu rozpočtu Bratislavského samosprávneho kraja v roku 201</w:t>
      </w:r>
      <w:r w:rsidR="008C1C26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>5</w:t>
      </w:r>
    </w:p>
    <w:p w:rsidR="00FF776F" w:rsidRPr="004B4A28" w:rsidRDefault="00FF776F" w:rsidP="00FF776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lang w:eastAsia="sk-SK"/>
        </w:rPr>
      </w:pPr>
    </w:p>
    <w:p w:rsidR="00FF776F" w:rsidRPr="00141682" w:rsidRDefault="00FF776F" w:rsidP="00FF776F">
      <w:pPr>
        <w:tabs>
          <w:tab w:val="left" w:pos="1254"/>
        </w:tabs>
        <w:rPr>
          <w:rFonts w:ascii="Arial" w:hAnsi="Arial" w:cs="Arial"/>
        </w:rPr>
      </w:pPr>
    </w:p>
    <w:p w:rsidR="00FF776F" w:rsidRPr="00141682" w:rsidRDefault="00FF776F" w:rsidP="00FF776F">
      <w:pPr>
        <w:tabs>
          <w:tab w:val="left" w:pos="1254"/>
        </w:tabs>
        <w:rPr>
          <w:rFonts w:ascii="Arial" w:hAnsi="Arial" w:cs="Arial"/>
        </w:rPr>
      </w:pPr>
    </w:p>
    <w:p w:rsidR="00FF776F" w:rsidRPr="001116B2" w:rsidRDefault="00FF776F" w:rsidP="00FF776F">
      <w:pPr>
        <w:tabs>
          <w:tab w:val="left" w:pos="125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Materiál p</w:t>
      </w:r>
      <w:r w:rsidRPr="001116B2">
        <w:rPr>
          <w:rFonts w:ascii="Arial" w:hAnsi="Arial" w:cs="Arial"/>
          <w:u w:val="single"/>
        </w:rPr>
        <w:t>redklad</w:t>
      </w:r>
      <w:r>
        <w:rPr>
          <w:rFonts w:ascii="Arial" w:hAnsi="Arial" w:cs="Arial"/>
          <w:u w:val="single"/>
        </w:rPr>
        <w:t>á</w:t>
      </w:r>
      <w:r w:rsidRPr="001116B2">
        <w:rPr>
          <w:rFonts w:ascii="Arial" w:hAnsi="Arial" w:cs="Arial"/>
        </w:rPr>
        <w:t xml:space="preserve">:      </w:t>
      </w:r>
      <w:r w:rsidRPr="001116B2">
        <w:rPr>
          <w:rFonts w:ascii="Arial" w:hAnsi="Arial" w:cs="Arial"/>
        </w:rPr>
        <w:tab/>
        <w:t xml:space="preserve">                  </w:t>
      </w:r>
      <w:r>
        <w:rPr>
          <w:rFonts w:ascii="Arial" w:hAnsi="Arial" w:cs="Arial"/>
        </w:rPr>
        <w:t xml:space="preserve">                            </w:t>
      </w:r>
      <w:r w:rsidRPr="001116B2">
        <w:rPr>
          <w:rFonts w:ascii="Arial" w:hAnsi="Arial" w:cs="Arial"/>
          <w:u w:val="single"/>
        </w:rPr>
        <w:t>Materiál obsahuje</w:t>
      </w:r>
      <w:r w:rsidRPr="001116B2">
        <w:rPr>
          <w:rFonts w:ascii="Arial" w:hAnsi="Arial" w:cs="Arial"/>
        </w:rPr>
        <w:t>:</w:t>
      </w:r>
    </w:p>
    <w:p w:rsidR="00FF776F" w:rsidRPr="001116B2" w:rsidRDefault="00FF776F" w:rsidP="00FF776F">
      <w:pPr>
        <w:tabs>
          <w:tab w:val="left" w:pos="1254"/>
        </w:tabs>
        <w:spacing w:after="0" w:line="240" w:lineRule="auto"/>
        <w:jc w:val="both"/>
        <w:rPr>
          <w:rFonts w:ascii="Arial" w:hAnsi="Arial" w:cs="Arial"/>
        </w:rPr>
      </w:pPr>
    </w:p>
    <w:p w:rsidR="00FF776F" w:rsidRPr="001116B2" w:rsidRDefault="008C1C26" w:rsidP="00FF776F">
      <w:pPr>
        <w:tabs>
          <w:tab w:val="left" w:pos="1254"/>
          <w:tab w:val="left" w:pos="504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RNDr. Martin Zaťovič</w:t>
      </w:r>
      <w:r w:rsidR="00FF776F" w:rsidRPr="001116B2">
        <w:rPr>
          <w:rFonts w:ascii="Arial" w:hAnsi="Arial" w:cs="Arial"/>
        </w:rPr>
        <w:tab/>
      </w:r>
      <w:r w:rsidR="00FF776F">
        <w:rPr>
          <w:rFonts w:ascii="Arial" w:hAnsi="Arial" w:cs="Arial"/>
        </w:rPr>
        <w:tab/>
      </w:r>
      <w:r w:rsidR="00FF776F" w:rsidRPr="001116B2">
        <w:rPr>
          <w:rFonts w:ascii="Arial" w:hAnsi="Arial" w:cs="Arial"/>
        </w:rPr>
        <w:t xml:space="preserve">1. </w:t>
      </w:r>
      <w:r w:rsidR="00FF776F">
        <w:rPr>
          <w:rFonts w:ascii="Arial" w:hAnsi="Arial" w:cs="Arial"/>
        </w:rPr>
        <w:t xml:space="preserve">  </w:t>
      </w:r>
      <w:r w:rsidR="00FF776F" w:rsidRPr="001116B2">
        <w:rPr>
          <w:rFonts w:ascii="Arial" w:hAnsi="Arial" w:cs="Arial"/>
        </w:rPr>
        <w:t>Návrh uznesenia</w:t>
      </w:r>
    </w:p>
    <w:p w:rsidR="00FF776F" w:rsidRPr="001116B2" w:rsidRDefault="00FF776F" w:rsidP="00FF776F">
      <w:pPr>
        <w:tabs>
          <w:tab w:val="left" w:pos="1254"/>
          <w:tab w:val="left" w:pos="5040"/>
        </w:tabs>
        <w:spacing w:after="0" w:line="240" w:lineRule="auto"/>
        <w:jc w:val="both"/>
        <w:rPr>
          <w:rFonts w:ascii="Arial" w:hAnsi="Arial" w:cs="Arial"/>
        </w:rPr>
      </w:pPr>
      <w:r w:rsidRPr="001116B2">
        <w:rPr>
          <w:rFonts w:ascii="Arial" w:hAnsi="Arial" w:cs="Arial"/>
        </w:rPr>
        <w:t>podp</w:t>
      </w:r>
      <w:r>
        <w:rPr>
          <w:rFonts w:ascii="Arial" w:hAnsi="Arial" w:cs="Arial"/>
        </w:rPr>
        <w:t>redseda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16B2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 xml:space="preserve">  </w:t>
      </w:r>
      <w:r w:rsidRPr="001116B2">
        <w:rPr>
          <w:rFonts w:ascii="Arial" w:hAnsi="Arial" w:cs="Arial"/>
        </w:rPr>
        <w:t>Dôvodová správa</w:t>
      </w:r>
    </w:p>
    <w:p w:rsidR="00FF776F" w:rsidRDefault="00FF776F" w:rsidP="00FF776F">
      <w:pPr>
        <w:tabs>
          <w:tab w:val="left" w:pos="1254"/>
          <w:tab w:val="left" w:pos="5040"/>
        </w:tabs>
        <w:spacing w:after="0" w:line="240" w:lineRule="auto"/>
        <w:ind w:left="5664" w:hanging="5040"/>
        <w:jc w:val="both"/>
        <w:rPr>
          <w:rFonts w:ascii="Arial" w:hAnsi="Arial" w:cs="Arial"/>
        </w:rPr>
      </w:pPr>
      <w:r w:rsidRPr="001116B2">
        <w:rPr>
          <w:rFonts w:ascii="Arial" w:hAnsi="Arial" w:cs="Arial"/>
        </w:rPr>
        <w:tab/>
      </w:r>
      <w:r w:rsidRPr="001116B2">
        <w:rPr>
          <w:rFonts w:ascii="Arial" w:hAnsi="Arial" w:cs="Arial"/>
        </w:rPr>
        <w:tab/>
      </w:r>
      <w:r>
        <w:rPr>
          <w:rFonts w:ascii="Arial" w:hAnsi="Arial" w:cs="Arial"/>
        </w:rPr>
        <w:tab/>
        <w:t>3.   N</w:t>
      </w:r>
      <w:r w:rsidRPr="00A04872">
        <w:rPr>
          <w:rFonts w:ascii="Arial" w:hAnsi="Arial" w:cs="Arial"/>
        </w:rPr>
        <w:t xml:space="preserve">ávrh na </w:t>
      </w:r>
      <w:r w:rsidR="00272875">
        <w:rPr>
          <w:rFonts w:ascii="Arial" w:hAnsi="Arial" w:cs="Arial"/>
        </w:rPr>
        <w:t>III.</w:t>
      </w:r>
      <w:r>
        <w:rPr>
          <w:rFonts w:ascii="Arial" w:hAnsi="Arial" w:cs="Arial"/>
        </w:rPr>
        <w:t xml:space="preserve"> </w:t>
      </w:r>
      <w:r w:rsidRPr="00A04872">
        <w:rPr>
          <w:rFonts w:ascii="Arial" w:hAnsi="Arial" w:cs="Arial"/>
        </w:rPr>
        <w:t xml:space="preserve">zmenu rozpočtu </w:t>
      </w:r>
    </w:p>
    <w:p w:rsidR="00FF776F" w:rsidRDefault="00FF776F" w:rsidP="00FF776F">
      <w:pPr>
        <w:tabs>
          <w:tab w:val="left" w:pos="1254"/>
          <w:tab w:val="left" w:pos="5040"/>
        </w:tabs>
        <w:spacing w:after="0" w:line="240" w:lineRule="auto"/>
        <w:ind w:left="5664" w:hanging="50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Pr="00A04872">
        <w:rPr>
          <w:rFonts w:ascii="Arial" w:hAnsi="Arial" w:cs="Arial"/>
        </w:rPr>
        <w:t>B</w:t>
      </w:r>
      <w:r>
        <w:rPr>
          <w:rFonts w:ascii="Arial" w:hAnsi="Arial" w:cs="Arial"/>
        </w:rPr>
        <w:t>SK</w:t>
      </w:r>
      <w:r w:rsidRPr="00A04872">
        <w:rPr>
          <w:rFonts w:ascii="Arial" w:hAnsi="Arial" w:cs="Arial"/>
        </w:rPr>
        <w:t xml:space="preserve"> v roku 201</w:t>
      </w:r>
      <w:r w:rsidR="008C1C26">
        <w:rPr>
          <w:rFonts w:ascii="Arial" w:hAnsi="Arial" w:cs="Arial"/>
        </w:rPr>
        <w:t>5</w:t>
      </w:r>
    </w:p>
    <w:p w:rsidR="00FF776F" w:rsidRDefault="00FF776F" w:rsidP="00FF776F">
      <w:pPr>
        <w:tabs>
          <w:tab w:val="left" w:pos="1254"/>
          <w:tab w:val="left" w:pos="5040"/>
        </w:tabs>
        <w:spacing w:after="0" w:line="240" w:lineRule="auto"/>
        <w:ind w:left="5664" w:hanging="504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4.   Stanoviská komisií Z BSK</w:t>
      </w:r>
      <w:r w:rsidRPr="001116B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</w:t>
      </w:r>
    </w:p>
    <w:p w:rsidR="00FF776F" w:rsidRPr="001116B2" w:rsidRDefault="00FF776F" w:rsidP="00FF776F">
      <w:pPr>
        <w:pStyle w:val="Zarkazkladnhotextu"/>
        <w:tabs>
          <w:tab w:val="left" w:pos="5040"/>
        </w:tabs>
        <w:ind w:left="5761" w:hanging="5761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</w:rPr>
        <w:tab/>
      </w:r>
    </w:p>
    <w:p w:rsidR="006D2F50" w:rsidRDefault="006D2F50" w:rsidP="00FF776F">
      <w:pPr>
        <w:jc w:val="center"/>
        <w:rPr>
          <w:rFonts w:ascii="Arial" w:hAnsi="Arial" w:cs="Arial"/>
          <w:u w:val="single"/>
        </w:rPr>
      </w:pPr>
    </w:p>
    <w:p w:rsidR="004E77CA" w:rsidRDefault="004E77CA" w:rsidP="004B4A28">
      <w:pPr>
        <w:pStyle w:val="Zarkazkladnhotextu"/>
        <w:rPr>
          <w:rFonts w:ascii="Arial" w:hAnsi="Arial" w:cs="Arial"/>
          <w:sz w:val="22"/>
          <w:szCs w:val="22"/>
          <w:u w:val="single"/>
        </w:rPr>
      </w:pPr>
    </w:p>
    <w:p w:rsidR="004B4A28" w:rsidRPr="001116B2" w:rsidRDefault="004B4A28" w:rsidP="004B4A28">
      <w:pPr>
        <w:pStyle w:val="Zarkazkladnhotextu"/>
        <w:ind w:left="5761" w:hanging="5761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  <w:u w:val="single"/>
        </w:rPr>
        <w:t>Zodpovedný</w:t>
      </w:r>
      <w:r w:rsidRPr="001116B2">
        <w:rPr>
          <w:rFonts w:ascii="Arial" w:hAnsi="Arial" w:cs="Arial"/>
          <w:sz w:val="22"/>
          <w:szCs w:val="22"/>
        </w:rPr>
        <w:t>:</w:t>
      </w:r>
    </w:p>
    <w:p w:rsidR="004B4A28" w:rsidRPr="001116B2" w:rsidRDefault="004B4A28" w:rsidP="004B4A28">
      <w:pPr>
        <w:pStyle w:val="Zarkazkladnhotextu"/>
        <w:spacing w:after="0"/>
        <w:ind w:left="5761" w:hanging="5761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b/>
          <w:sz w:val="22"/>
          <w:szCs w:val="22"/>
        </w:rPr>
        <w:t>Ing. Marián Múdry</w:t>
      </w:r>
    </w:p>
    <w:p w:rsidR="004B4A28" w:rsidRPr="001116B2" w:rsidRDefault="004B4A28" w:rsidP="004B4A28">
      <w:pPr>
        <w:pStyle w:val="Zarkazkladnhotextu"/>
        <w:spacing w:after="0"/>
        <w:ind w:left="5761" w:hanging="5761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sz w:val="22"/>
          <w:szCs w:val="22"/>
        </w:rPr>
        <w:t xml:space="preserve">riaditeľ odboru financií </w:t>
      </w:r>
    </w:p>
    <w:p w:rsidR="004E77CA" w:rsidRDefault="004E77CA" w:rsidP="004B4A28">
      <w:pPr>
        <w:tabs>
          <w:tab w:val="left" w:pos="1254"/>
        </w:tabs>
        <w:rPr>
          <w:rFonts w:ascii="Arial" w:hAnsi="Arial" w:cs="Arial"/>
          <w:u w:val="single"/>
        </w:rPr>
      </w:pPr>
    </w:p>
    <w:p w:rsidR="004B4A28" w:rsidRPr="001116B2" w:rsidRDefault="004B4A28" w:rsidP="004B4A28">
      <w:pPr>
        <w:tabs>
          <w:tab w:val="left" w:pos="1254"/>
        </w:tabs>
        <w:rPr>
          <w:rFonts w:ascii="Arial" w:hAnsi="Arial" w:cs="Arial"/>
          <w:u w:val="single"/>
        </w:rPr>
      </w:pPr>
      <w:r w:rsidRPr="001116B2">
        <w:rPr>
          <w:rFonts w:ascii="Arial" w:hAnsi="Arial" w:cs="Arial"/>
          <w:u w:val="single"/>
        </w:rPr>
        <w:t>Spracovateľ:</w:t>
      </w:r>
    </w:p>
    <w:p w:rsidR="004B4A28" w:rsidRPr="001116B2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b/>
          <w:bCs/>
          <w:sz w:val="22"/>
          <w:szCs w:val="22"/>
          <w:lang w:val="sk-SK" w:eastAsia="cs-CZ"/>
        </w:rPr>
      </w:pPr>
      <w:r w:rsidRPr="001116B2">
        <w:rPr>
          <w:rFonts w:ascii="Arial" w:hAnsi="Arial" w:cs="Arial"/>
          <w:b/>
          <w:bCs/>
          <w:sz w:val="22"/>
          <w:szCs w:val="22"/>
          <w:lang w:val="sk-SK" w:eastAsia="cs-CZ"/>
        </w:rPr>
        <w:t>Ing. Veronika Bódiová</w:t>
      </w:r>
    </w:p>
    <w:p w:rsidR="004B4A28" w:rsidRPr="001116B2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  <w:r w:rsidRPr="001116B2">
        <w:rPr>
          <w:rFonts w:ascii="Arial" w:hAnsi="Arial" w:cs="Arial"/>
          <w:sz w:val="22"/>
          <w:szCs w:val="22"/>
          <w:lang w:val="sk-SK" w:eastAsia="cs-CZ"/>
        </w:rPr>
        <w:t xml:space="preserve">vedúca oddelenia rozpočtu </w:t>
      </w:r>
    </w:p>
    <w:p w:rsidR="004E77CA" w:rsidRDefault="004E77CA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</w:p>
    <w:p w:rsidR="004B4A28" w:rsidRPr="009D3F6C" w:rsidRDefault="009D3F6C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b/>
          <w:sz w:val="22"/>
          <w:szCs w:val="22"/>
        </w:rPr>
      </w:pPr>
      <w:r w:rsidRPr="009D3F6C">
        <w:rPr>
          <w:rFonts w:ascii="Arial" w:hAnsi="Arial" w:cs="Arial"/>
          <w:b/>
          <w:sz w:val="22"/>
          <w:szCs w:val="22"/>
        </w:rPr>
        <w:t>Ing. Marek Vlčej</w:t>
      </w:r>
    </w:p>
    <w:p w:rsidR="009D3F6C" w:rsidRPr="009D3F6C" w:rsidRDefault="009D3F6C" w:rsidP="009D3F6C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  <w:r>
        <w:rPr>
          <w:rFonts w:ascii="Arial" w:hAnsi="Arial" w:cs="Arial"/>
          <w:sz w:val="22"/>
          <w:szCs w:val="22"/>
          <w:lang w:val="sk-SK" w:eastAsia="cs-CZ"/>
        </w:rPr>
        <w:t>r</w:t>
      </w:r>
      <w:r w:rsidRPr="009D3F6C">
        <w:rPr>
          <w:rFonts w:ascii="Arial" w:hAnsi="Arial" w:cs="Arial"/>
          <w:sz w:val="22"/>
          <w:szCs w:val="22"/>
          <w:lang w:val="sk-SK" w:eastAsia="cs-CZ"/>
        </w:rPr>
        <w:t xml:space="preserve">eferent </w:t>
      </w:r>
      <w:r w:rsidRPr="001116B2">
        <w:rPr>
          <w:rFonts w:ascii="Arial" w:hAnsi="Arial" w:cs="Arial"/>
          <w:sz w:val="22"/>
          <w:szCs w:val="22"/>
          <w:lang w:val="sk-SK" w:eastAsia="cs-CZ"/>
        </w:rPr>
        <w:t>oddelenia rozpočtu</w:t>
      </w:r>
    </w:p>
    <w:p w:rsidR="006D2F50" w:rsidRPr="009D3F6C" w:rsidRDefault="006D2F50" w:rsidP="009D3F6C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</w:p>
    <w:p w:rsidR="009D3F6C" w:rsidRPr="009D3F6C" w:rsidRDefault="008D253E" w:rsidP="009D3F6C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Bc.</w:t>
      </w:r>
      <w:r w:rsidR="00FF776F">
        <w:rPr>
          <w:rFonts w:ascii="Arial" w:hAnsi="Arial" w:cs="Arial"/>
          <w:b/>
          <w:sz w:val="22"/>
          <w:szCs w:val="22"/>
        </w:rPr>
        <w:t xml:space="preserve"> </w:t>
      </w:r>
      <w:r w:rsidR="009D3F6C">
        <w:rPr>
          <w:rFonts w:ascii="Arial" w:hAnsi="Arial" w:cs="Arial"/>
          <w:b/>
          <w:sz w:val="22"/>
          <w:szCs w:val="22"/>
        </w:rPr>
        <w:t>Renáta Pipašová</w:t>
      </w:r>
    </w:p>
    <w:p w:rsidR="009D3F6C" w:rsidRPr="009D3F6C" w:rsidRDefault="009D3F6C" w:rsidP="009D3F6C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  <w:r>
        <w:rPr>
          <w:rFonts w:ascii="Arial" w:hAnsi="Arial" w:cs="Arial"/>
          <w:sz w:val="22"/>
          <w:szCs w:val="22"/>
          <w:lang w:val="sk-SK" w:eastAsia="cs-CZ"/>
        </w:rPr>
        <w:t>r</w:t>
      </w:r>
      <w:r w:rsidRPr="009D3F6C">
        <w:rPr>
          <w:rFonts w:ascii="Arial" w:hAnsi="Arial" w:cs="Arial"/>
          <w:sz w:val="22"/>
          <w:szCs w:val="22"/>
          <w:lang w:val="sk-SK" w:eastAsia="cs-CZ"/>
        </w:rPr>
        <w:t>eferent</w:t>
      </w:r>
      <w:r>
        <w:rPr>
          <w:rFonts w:ascii="Arial" w:hAnsi="Arial" w:cs="Arial"/>
          <w:sz w:val="22"/>
          <w:szCs w:val="22"/>
          <w:lang w:val="sk-SK" w:eastAsia="cs-CZ"/>
        </w:rPr>
        <w:t>ka</w:t>
      </w:r>
      <w:r w:rsidRPr="009D3F6C">
        <w:rPr>
          <w:rFonts w:ascii="Arial" w:hAnsi="Arial" w:cs="Arial"/>
          <w:sz w:val="22"/>
          <w:szCs w:val="22"/>
          <w:lang w:val="sk-SK" w:eastAsia="cs-CZ"/>
        </w:rPr>
        <w:t xml:space="preserve"> </w:t>
      </w:r>
      <w:r w:rsidRPr="001116B2">
        <w:rPr>
          <w:rFonts w:ascii="Arial" w:hAnsi="Arial" w:cs="Arial"/>
          <w:sz w:val="22"/>
          <w:szCs w:val="22"/>
          <w:lang w:val="sk-SK" w:eastAsia="cs-CZ"/>
        </w:rPr>
        <w:t>oddelenia rozpočtu</w:t>
      </w:r>
    </w:p>
    <w:p w:rsidR="00F20F3C" w:rsidRDefault="00F20F3C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F20F3C" w:rsidRDefault="00F20F3C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4B4A28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b/>
          <w:sz w:val="22"/>
          <w:szCs w:val="22"/>
        </w:rPr>
      </w:pPr>
    </w:p>
    <w:p w:rsidR="004E77CA" w:rsidRPr="001116B2" w:rsidRDefault="004E77CA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b/>
          <w:sz w:val="22"/>
          <w:szCs w:val="22"/>
        </w:rPr>
      </w:pPr>
    </w:p>
    <w:p w:rsidR="004B4A28" w:rsidRPr="001116B2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jc w:val="center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b/>
          <w:sz w:val="22"/>
          <w:szCs w:val="22"/>
        </w:rPr>
        <w:t>Bratislava</w:t>
      </w:r>
    </w:p>
    <w:p w:rsidR="004B4A28" w:rsidRDefault="00885F02" w:rsidP="004B4A28">
      <w:pPr>
        <w:tabs>
          <w:tab w:val="left" w:pos="125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December </w:t>
      </w:r>
      <w:r w:rsidR="004B4A28" w:rsidRPr="001116B2">
        <w:rPr>
          <w:rFonts w:ascii="Arial" w:hAnsi="Arial" w:cs="Arial"/>
          <w:b/>
        </w:rPr>
        <w:t>201</w:t>
      </w:r>
      <w:r w:rsidR="008C1C26">
        <w:rPr>
          <w:rFonts w:ascii="Arial" w:hAnsi="Arial" w:cs="Arial"/>
          <w:b/>
        </w:rPr>
        <w:t>5</w:t>
      </w:r>
    </w:p>
    <w:p w:rsidR="00607B54" w:rsidRPr="001116B2" w:rsidRDefault="00607B54" w:rsidP="004B4A28">
      <w:pPr>
        <w:tabs>
          <w:tab w:val="left" w:pos="1254"/>
        </w:tabs>
        <w:jc w:val="center"/>
        <w:rPr>
          <w:rFonts w:ascii="Arial" w:hAnsi="Arial" w:cs="Arial"/>
          <w:b/>
        </w:rPr>
      </w:pPr>
    </w:p>
    <w:p w:rsidR="00CD271F" w:rsidRDefault="00AE58FC" w:rsidP="00885F0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A2AE7A" wp14:editId="7C0C3EC1">
                <wp:simplePos x="0" y="0"/>
                <wp:positionH relativeFrom="column">
                  <wp:posOffset>2704465</wp:posOffset>
                </wp:positionH>
                <wp:positionV relativeFrom="paragraph">
                  <wp:posOffset>142875</wp:posOffset>
                </wp:positionV>
                <wp:extent cx="514350" cy="390525"/>
                <wp:effectExtent l="0" t="0" r="0" b="952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ĺžnik 2" o:spid="_x0000_s1026" style="position:absolute;margin-left:212.95pt;margin-top:11.25pt;width:40.5pt;height:3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" fillcolor="white [3212]" stroked="f" strokeweight="2pt"/>
            </w:pict>
          </mc:Fallback>
        </mc:AlternateContent>
      </w:r>
    </w:p>
    <w:p w:rsidR="00E42A5E" w:rsidRPr="00430C61" w:rsidRDefault="00E42A5E" w:rsidP="00E42A5E">
      <w:pPr>
        <w:jc w:val="center"/>
        <w:rPr>
          <w:rFonts w:cstheme="minorHAnsi"/>
          <w:sz w:val="24"/>
          <w:szCs w:val="24"/>
        </w:rPr>
      </w:pPr>
      <w:r w:rsidRPr="00430C61">
        <w:rPr>
          <w:rFonts w:cstheme="minorHAnsi"/>
          <w:sz w:val="24"/>
          <w:szCs w:val="24"/>
        </w:rPr>
        <w:lastRenderedPageBreak/>
        <w:t>N á v r h   u z n e s e n i a</w:t>
      </w:r>
    </w:p>
    <w:p w:rsidR="00E42A5E" w:rsidRDefault="00E42A5E" w:rsidP="00E42A5E">
      <w:pPr>
        <w:keepNext/>
        <w:jc w:val="center"/>
        <w:outlineLvl w:val="0"/>
        <w:rPr>
          <w:rFonts w:cstheme="minorHAnsi"/>
          <w:b/>
          <w:bCs/>
          <w:kern w:val="32"/>
        </w:rPr>
      </w:pPr>
    </w:p>
    <w:p w:rsidR="00E42A5E" w:rsidRDefault="00E42A5E" w:rsidP="00E42A5E">
      <w:pPr>
        <w:keepNext/>
        <w:jc w:val="center"/>
        <w:outlineLvl w:val="0"/>
        <w:rPr>
          <w:rFonts w:cstheme="minorHAnsi"/>
          <w:b/>
          <w:bCs/>
          <w:kern w:val="32"/>
        </w:rPr>
      </w:pPr>
      <w:r>
        <w:rPr>
          <w:rFonts w:cstheme="minorHAnsi"/>
          <w:b/>
          <w:bCs/>
          <w:kern w:val="32"/>
        </w:rPr>
        <w:t>UZNESENIE č. ... / 2015</w:t>
      </w:r>
    </w:p>
    <w:p w:rsidR="00E42A5E" w:rsidRDefault="00E42A5E" w:rsidP="00E42A5E">
      <w:pPr>
        <w:jc w:val="center"/>
        <w:rPr>
          <w:rFonts w:cstheme="minorHAnsi"/>
          <w:lang w:eastAsia="cs-CZ"/>
        </w:rPr>
      </w:pPr>
      <w:r>
        <w:rPr>
          <w:rFonts w:cstheme="minorHAnsi"/>
          <w:lang w:eastAsia="cs-CZ"/>
        </w:rPr>
        <w:t>zo dňa 11.12.2015</w:t>
      </w:r>
    </w:p>
    <w:p w:rsidR="00E42A5E" w:rsidRDefault="00E42A5E" w:rsidP="00E42A5E">
      <w:pPr>
        <w:jc w:val="center"/>
        <w:rPr>
          <w:rFonts w:cstheme="minorHAnsi"/>
          <w:lang w:eastAsia="cs-CZ"/>
        </w:rPr>
      </w:pPr>
    </w:p>
    <w:p w:rsidR="00E42A5E" w:rsidRDefault="00E42A5E" w:rsidP="00E42A5E">
      <w:pPr>
        <w:jc w:val="center"/>
        <w:rPr>
          <w:rFonts w:cstheme="minorHAnsi"/>
          <w:lang w:eastAsia="cs-CZ"/>
        </w:rPr>
      </w:pPr>
      <w:r>
        <w:rPr>
          <w:rFonts w:cstheme="minorHAnsi"/>
          <w:lang w:eastAsia="cs-CZ"/>
        </w:rPr>
        <w:t>Zastupiteľstvo Bratislavského samosprávneho kraja po prerokovaní materiálu</w:t>
      </w:r>
    </w:p>
    <w:p w:rsidR="00E42A5E" w:rsidRDefault="00E42A5E" w:rsidP="00E42A5E">
      <w:pPr>
        <w:jc w:val="center"/>
        <w:rPr>
          <w:rFonts w:cstheme="minorHAnsi"/>
          <w:lang w:eastAsia="cs-CZ"/>
        </w:rPr>
      </w:pPr>
    </w:p>
    <w:p w:rsidR="00E42A5E" w:rsidRDefault="00E42A5E" w:rsidP="00E42A5E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lang w:eastAsia="sk-SK"/>
        </w:rPr>
      </w:pPr>
      <w:r>
        <w:rPr>
          <w:rFonts w:cstheme="minorHAnsi"/>
          <w:b/>
          <w:bCs/>
        </w:rPr>
        <w:t xml:space="preserve"> s c h v a ľ u j e</w:t>
      </w:r>
    </w:p>
    <w:p w:rsidR="00E42A5E" w:rsidRPr="0097311B" w:rsidRDefault="00E42A5E" w:rsidP="00E42A5E">
      <w:pPr>
        <w:spacing w:before="100" w:beforeAutospacing="1" w:after="100" w:afterAutospacing="1"/>
        <w:jc w:val="both"/>
        <w:rPr>
          <w:rFonts w:ascii="Calibri" w:hAnsi="Calibri" w:cs="Times New Roman"/>
          <w:color w:val="000000"/>
        </w:rPr>
      </w:pPr>
      <w:r>
        <w:rPr>
          <w:rFonts w:ascii="Calibri" w:hAnsi="Calibri"/>
          <w:color w:val="000000"/>
        </w:rPr>
        <w:t>zmenu rozpočtu Bratislavského samosprávneho kraja na rok 2015 v</w:t>
      </w:r>
      <w:r>
        <w:rPr>
          <w:rFonts w:cstheme="minorHAnsi"/>
        </w:rPr>
        <w:t xml:space="preserve"> súlade s § 10 </w:t>
      </w:r>
      <w:r>
        <w:rPr>
          <w:rFonts w:cstheme="minorHAnsi"/>
          <w:color w:val="000000"/>
        </w:rPr>
        <w:t xml:space="preserve">a § 14 ods. 2 písm. a) </w:t>
      </w:r>
      <w:r>
        <w:rPr>
          <w:rFonts w:cstheme="minorHAnsi"/>
        </w:rPr>
        <w:t>zákona č. 583/2004 Z. z. o rozpočtových pravidlách územnej samosprávy a o zmene a doplnení niektorých zákonov v znení neskorších predpisov</w:t>
      </w:r>
      <w:r>
        <w:rPr>
          <w:rFonts w:ascii="Calibri" w:hAnsi="Calibri"/>
          <w:color w:val="000000"/>
        </w:rPr>
        <w:t xml:space="preserve"> nasledovne:</w:t>
      </w:r>
    </w:p>
    <w:tbl>
      <w:tblPr>
        <w:tblW w:w="94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6"/>
        <w:gridCol w:w="2102"/>
      </w:tblGrid>
      <w:tr w:rsidR="00E42A5E" w:rsidRPr="004B0FA7" w:rsidTr="00487AF8">
        <w:trPr>
          <w:trHeight w:val="509"/>
        </w:trPr>
        <w:tc>
          <w:tcPr>
            <w:tcW w:w="73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42A5E" w:rsidRDefault="00E42A5E" w:rsidP="00487AF8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Ukazovateľ</w:t>
            </w:r>
          </w:p>
        </w:tc>
        <w:tc>
          <w:tcPr>
            <w:tcW w:w="210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42A5E" w:rsidRDefault="00E42A5E" w:rsidP="00487AF8">
            <w:pPr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  <w:r w:rsidRPr="0097311B">
              <w:rPr>
                <w:rFonts w:ascii="Calibri" w:hAnsi="Calibri" w:cs="Calibri"/>
                <w:b/>
                <w:bCs/>
              </w:rPr>
              <w:t xml:space="preserve">Návrh na III. zmenu </w:t>
            </w:r>
          </w:p>
        </w:tc>
      </w:tr>
      <w:tr w:rsidR="00E42A5E" w:rsidRPr="004B0FA7" w:rsidTr="00487AF8">
        <w:trPr>
          <w:trHeight w:val="269"/>
        </w:trPr>
        <w:tc>
          <w:tcPr>
            <w:tcW w:w="73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A5E" w:rsidRPr="004B0FA7" w:rsidRDefault="00E42A5E" w:rsidP="00487AF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210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A5E" w:rsidRPr="008A4CDC" w:rsidRDefault="00E42A5E" w:rsidP="00487AF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lang w:eastAsia="sk-SK"/>
              </w:rPr>
            </w:pPr>
          </w:p>
        </w:tc>
      </w:tr>
      <w:tr w:rsidR="00E42A5E" w:rsidRPr="004B0FA7" w:rsidTr="00487AF8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A5E" w:rsidRDefault="00E42A5E" w:rsidP="00487A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Bežné príjmy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A5E" w:rsidRDefault="00E42A5E" w:rsidP="00487AF8">
            <w:pPr>
              <w:jc w:val="right"/>
              <w:rPr>
                <w:rFonts w:ascii="Calibri" w:hAnsi="Calibri" w:cs="Calibri"/>
                <w:b/>
                <w:bCs/>
                <w:color w:val="0070C0"/>
              </w:rPr>
            </w:pPr>
            <w:r w:rsidRPr="0097311B">
              <w:rPr>
                <w:rFonts w:ascii="Calibri" w:hAnsi="Calibri" w:cs="Calibri"/>
                <w:b/>
                <w:bCs/>
              </w:rPr>
              <w:t>960 025,00 €</w:t>
            </w:r>
          </w:p>
        </w:tc>
      </w:tr>
      <w:tr w:rsidR="00E42A5E" w:rsidRPr="004B0FA7" w:rsidTr="00487AF8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A5E" w:rsidRDefault="00E42A5E" w:rsidP="00487A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Bežné výdavky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A5E" w:rsidRPr="0097311B" w:rsidRDefault="00E42A5E" w:rsidP="00487AF8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97311B">
              <w:rPr>
                <w:rFonts w:ascii="Calibri" w:hAnsi="Calibri" w:cs="Calibri"/>
                <w:b/>
                <w:bCs/>
              </w:rPr>
              <w:t>-1 627 410,22 €</w:t>
            </w:r>
          </w:p>
        </w:tc>
      </w:tr>
      <w:tr w:rsidR="00E42A5E" w:rsidRPr="004B0FA7" w:rsidTr="00487AF8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E42A5E" w:rsidRDefault="00E42A5E" w:rsidP="00487AF8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Bilancia bežného rozpočtu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E42A5E" w:rsidRPr="0097311B" w:rsidRDefault="00E42A5E" w:rsidP="00487AF8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97311B">
              <w:rPr>
                <w:rFonts w:ascii="Calibri" w:hAnsi="Calibri" w:cs="Calibri"/>
                <w:b/>
                <w:bCs/>
              </w:rPr>
              <w:t>-667 385,22 €</w:t>
            </w:r>
          </w:p>
        </w:tc>
      </w:tr>
      <w:tr w:rsidR="00E42A5E" w:rsidRPr="004B0FA7" w:rsidTr="00487AF8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A5E" w:rsidRDefault="00E42A5E" w:rsidP="00487A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Kapitálové príjmy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A5E" w:rsidRPr="0097311B" w:rsidRDefault="00E42A5E" w:rsidP="00487AF8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97311B">
              <w:rPr>
                <w:rFonts w:ascii="Calibri" w:hAnsi="Calibri" w:cs="Calibri"/>
                <w:b/>
                <w:bCs/>
              </w:rPr>
              <w:t>-3 683 881,78 €</w:t>
            </w:r>
          </w:p>
        </w:tc>
      </w:tr>
      <w:tr w:rsidR="00E42A5E" w:rsidRPr="004B0FA7" w:rsidTr="00487AF8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A5E" w:rsidRDefault="00E42A5E" w:rsidP="00487A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Kapitálové výdavky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A5E" w:rsidRPr="0097311B" w:rsidRDefault="00E42A5E" w:rsidP="00487AF8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97311B">
              <w:rPr>
                <w:rFonts w:ascii="Calibri" w:hAnsi="Calibri" w:cs="Calibri"/>
                <w:b/>
                <w:bCs/>
              </w:rPr>
              <w:t>-7 192 343,83 €</w:t>
            </w:r>
          </w:p>
        </w:tc>
      </w:tr>
      <w:tr w:rsidR="00E42A5E" w:rsidRPr="004B0FA7" w:rsidTr="00487AF8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E42A5E" w:rsidRDefault="00E42A5E" w:rsidP="00487AF8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Bilancia kapitálového rozpočtu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E42A5E" w:rsidRPr="0097311B" w:rsidRDefault="00E42A5E" w:rsidP="00487AF8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97311B">
              <w:rPr>
                <w:rFonts w:ascii="Calibri" w:hAnsi="Calibri" w:cs="Calibri"/>
                <w:b/>
                <w:bCs/>
              </w:rPr>
              <w:t>-10 876 225,61 €</w:t>
            </w:r>
          </w:p>
        </w:tc>
      </w:tr>
      <w:tr w:rsidR="00E42A5E" w:rsidRPr="004B0FA7" w:rsidTr="00487AF8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000000" w:fill="8DB3E2"/>
            <w:noWrap/>
            <w:vAlign w:val="center"/>
            <w:hideMark/>
          </w:tcPr>
          <w:p w:rsidR="00E42A5E" w:rsidRDefault="00E42A5E" w:rsidP="00487AF8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Bilancia bežného a kapitálového rozpočtu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8DB3E2"/>
            <w:noWrap/>
            <w:vAlign w:val="center"/>
            <w:hideMark/>
          </w:tcPr>
          <w:p w:rsidR="00E42A5E" w:rsidRPr="0097311B" w:rsidRDefault="00E42A5E" w:rsidP="00487AF8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97311B">
              <w:rPr>
                <w:rFonts w:ascii="Calibri" w:hAnsi="Calibri" w:cs="Calibri"/>
                <w:b/>
                <w:bCs/>
              </w:rPr>
              <w:t>-11 543 610,83 €</w:t>
            </w:r>
          </w:p>
        </w:tc>
      </w:tr>
      <w:tr w:rsidR="00E42A5E" w:rsidRPr="004B0FA7" w:rsidTr="00487AF8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A5E" w:rsidRDefault="00E42A5E" w:rsidP="00487A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Príjmové finančné operácie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A5E" w:rsidRPr="0097311B" w:rsidRDefault="00E42A5E" w:rsidP="00487AF8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97311B">
              <w:rPr>
                <w:rFonts w:ascii="Calibri" w:hAnsi="Calibri" w:cs="Calibri"/>
                <w:b/>
                <w:bCs/>
              </w:rPr>
              <w:t>0,00 €</w:t>
            </w:r>
          </w:p>
        </w:tc>
      </w:tr>
      <w:tr w:rsidR="00E42A5E" w:rsidRPr="004B0FA7" w:rsidTr="00487AF8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A5E" w:rsidRDefault="00E42A5E" w:rsidP="00487A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Výdavky na finančné transakcie 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A5E" w:rsidRPr="0097311B" w:rsidRDefault="00E42A5E" w:rsidP="00487AF8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97311B">
              <w:rPr>
                <w:rFonts w:ascii="Calibri" w:hAnsi="Calibri" w:cs="Calibri"/>
                <w:b/>
                <w:bCs/>
              </w:rPr>
              <w:t>0,00 €</w:t>
            </w:r>
          </w:p>
        </w:tc>
      </w:tr>
      <w:tr w:rsidR="00E42A5E" w:rsidRPr="004B0FA7" w:rsidTr="00487AF8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E42A5E" w:rsidRDefault="00E42A5E" w:rsidP="00487AF8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Bilancia finančných operácií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E42A5E" w:rsidRPr="0097311B" w:rsidRDefault="00E42A5E" w:rsidP="00487AF8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97311B">
              <w:rPr>
                <w:rFonts w:ascii="Calibri" w:hAnsi="Calibri" w:cs="Calibri"/>
                <w:b/>
                <w:bCs/>
              </w:rPr>
              <w:t>0,00 €</w:t>
            </w:r>
          </w:p>
        </w:tc>
      </w:tr>
      <w:tr w:rsidR="00E42A5E" w:rsidRPr="004B0FA7" w:rsidTr="00487AF8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A5E" w:rsidRDefault="00E42A5E" w:rsidP="00487A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Príjmy a príjmové finančné operácie 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A5E" w:rsidRPr="0097311B" w:rsidRDefault="00E42A5E" w:rsidP="00487AF8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97311B">
              <w:rPr>
                <w:rFonts w:ascii="Calibri" w:hAnsi="Calibri" w:cs="Calibri"/>
                <w:b/>
                <w:bCs/>
              </w:rPr>
              <w:t>-2 723 856,78 €</w:t>
            </w:r>
          </w:p>
        </w:tc>
      </w:tr>
      <w:tr w:rsidR="00E42A5E" w:rsidRPr="004B0FA7" w:rsidTr="00487AF8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A5E" w:rsidRDefault="00E42A5E" w:rsidP="00487A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Výdavky a výdavkové finančné operácie 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A5E" w:rsidRPr="0097311B" w:rsidRDefault="00E42A5E" w:rsidP="00487AF8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97311B">
              <w:rPr>
                <w:rFonts w:ascii="Calibri" w:hAnsi="Calibri" w:cs="Calibri"/>
                <w:b/>
                <w:bCs/>
              </w:rPr>
              <w:t>-8 819 754,05 €</w:t>
            </w:r>
          </w:p>
        </w:tc>
      </w:tr>
      <w:tr w:rsidR="00E42A5E" w:rsidRPr="004B0FA7" w:rsidTr="00487AF8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000000" w:fill="17365D"/>
            <w:noWrap/>
            <w:vAlign w:val="center"/>
            <w:hideMark/>
          </w:tcPr>
          <w:p w:rsidR="00E42A5E" w:rsidRDefault="00E42A5E" w:rsidP="00487AF8">
            <w:pPr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Bilancia rozpočtu vrátane fin. operácií 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17365D"/>
            <w:noWrap/>
            <w:vAlign w:val="center"/>
            <w:hideMark/>
          </w:tcPr>
          <w:p w:rsidR="00E42A5E" w:rsidRDefault="00E42A5E" w:rsidP="00487AF8">
            <w:pPr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6 095 897,27 €</w:t>
            </w:r>
          </w:p>
        </w:tc>
      </w:tr>
    </w:tbl>
    <w:p w:rsidR="00E42A5E" w:rsidRDefault="00E42A5E" w:rsidP="00E42A5E">
      <w:pPr>
        <w:jc w:val="both"/>
      </w:pPr>
    </w:p>
    <w:p w:rsidR="00E42A5E" w:rsidRDefault="00E42A5E" w:rsidP="00E42A5E"/>
    <w:p w:rsidR="00E42A5E" w:rsidRDefault="00E42A5E" w:rsidP="00E42A5E"/>
    <w:p w:rsidR="00E42A5E" w:rsidRDefault="00E42A5E" w:rsidP="00E42A5E"/>
    <w:p w:rsidR="00E42A5E" w:rsidRDefault="00E42A5E" w:rsidP="00E42A5E"/>
    <w:p w:rsidR="00E42A5E" w:rsidRDefault="00E42A5E" w:rsidP="00E42A5E"/>
    <w:p w:rsidR="00E42A5E" w:rsidRDefault="00E42A5E" w:rsidP="00E42A5E"/>
    <w:p w:rsidR="00E42A5E" w:rsidRDefault="00E42A5E" w:rsidP="00E42A5E"/>
    <w:p w:rsidR="00E42A5E" w:rsidRDefault="00E42A5E" w:rsidP="00E42A5E">
      <w:r>
        <w:rPr>
          <w:rFonts w:ascii="Arial" w:hAnsi="Aria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C5247" wp14:editId="468D5113">
                <wp:simplePos x="0" y="0"/>
                <wp:positionH relativeFrom="column">
                  <wp:posOffset>2704465</wp:posOffset>
                </wp:positionH>
                <wp:positionV relativeFrom="paragraph">
                  <wp:posOffset>143510</wp:posOffset>
                </wp:positionV>
                <wp:extent cx="495300" cy="342900"/>
                <wp:effectExtent l="0" t="0" r="0" b="0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429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" o:spid="_x0000_s1026" style="position:absolute;margin-left:212.95pt;margin-top:11.3pt;width:3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" fillcolor="white [3212]" stroked="f" strokeweight="2pt"/>
            </w:pict>
          </mc:Fallback>
        </mc:AlternateContent>
      </w:r>
    </w:p>
    <w:p w:rsidR="00E42A5E" w:rsidRDefault="00E42A5E" w:rsidP="00E42A5E"/>
    <w:p w:rsidR="00885F02" w:rsidRDefault="00885F02" w:rsidP="00885F02">
      <w:pPr>
        <w:jc w:val="center"/>
        <w:rPr>
          <w:rFonts w:ascii="Arial" w:hAnsi="Arial" w:cs="Arial"/>
          <w:b/>
        </w:rPr>
      </w:pPr>
      <w:r w:rsidRPr="00C52131">
        <w:rPr>
          <w:rFonts w:ascii="Arial" w:hAnsi="Arial" w:cs="Arial"/>
          <w:b/>
        </w:rPr>
        <w:t>D ô v o d o v á   s p r á v</w:t>
      </w:r>
      <w:r>
        <w:rPr>
          <w:rFonts w:ascii="Arial" w:hAnsi="Arial" w:cs="Arial"/>
          <w:b/>
        </w:rPr>
        <w:t> </w:t>
      </w:r>
      <w:r w:rsidRPr="00C52131">
        <w:rPr>
          <w:rFonts w:ascii="Arial" w:hAnsi="Arial" w:cs="Arial"/>
          <w:b/>
        </w:rPr>
        <w:t>a</w:t>
      </w:r>
    </w:p>
    <w:p w:rsidR="00885F02" w:rsidRPr="001E490B" w:rsidRDefault="00885F02" w:rsidP="00885F02">
      <w:pPr>
        <w:tabs>
          <w:tab w:val="left" w:pos="1134"/>
        </w:tabs>
        <w:suppressAutoHyphens/>
        <w:jc w:val="both"/>
        <w:rPr>
          <w:rFonts w:ascii="Calibri" w:hAnsi="Calibri" w:cs="Arial"/>
          <w:b/>
        </w:rPr>
      </w:pPr>
      <w:r w:rsidRPr="001E490B">
        <w:rPr>
          <w:rFonts w:ascii="Calibri" w:hAnsi="Calibri" w:cs="Arial"/>
        </w:rPr>
        <w:t>Obsahom tohto materiálu sú navrhované zmeny rozpočtu BSK, ktoré zohľadňujú aktuálne potreby financovania kompetencií a reagujú na vývoj finančnej situácie BSK.</w:t>
      </w:r>
      <w:r>
        <w:rPr>
          <w:rFonts w:ascii="Calibri" w:hAnsi="Calibri" w:cs="Arial"/>
        </w:rPr>
        <w:t xml:space="preserve"> </w:t>
      </w:r>
    </w:p>
    <w:p w:rsidR="00885F02" w:rsidRDefault="00885F02" w:rsidP="00885F02">
      <w:pPr>
        <w:tabs>
          <w:tab w:val="left" w:pos="1134"/>
        </w:tabs>
        <w:suppressAutoHyphens/>
        <w:jc w:val="both"/>
        <w:rPr>
          <w:rFonts w:ascii="Calibri" w:hAnsi="Calibri" w:cs="Arial"/>
        </w:rPr>
      </w:pPr>
    </w:p>
    <w:p w:rsidR="00885F02" w:rsidRDefault="00885F02" w:rsidP="00885F02">
      <w:pPr>
        <w:tabs>
          <w:tab w:val="left" w:pos="1134"/>
        </w:tabs>
        <w:suppressAutoHyphens/>
        <w:jc w:val="both"/>
        <w:rPr>
          <w:rFonts w:ascii="Calibri" w:hAnsi="Calibri" w:cs="Arial"/>
        </w:rPr>
      </w:pPr>
      <w:r w:rsidRPr="001E490B">
        <w:rPr>
          <w:rFonts w:ascii="Calibri" w:hAnsi="Calibri" w:cs="Arial"/>
        </w:rPr>
        <w:t>Najdôležitejšie zmeny v tomto návrhu predstavujú nasledovné položky</w:t>
      </w:r>
    </w:p>
    <w:p w:rsidR="00885F02" w:rsidRDefault="00885F02" w:rsidP="00885F02">
      <w:pPr>
        <w:spacing w:before="100" w:beforeAutospacing="1" w:line="0" w:lineRule="atLeast"/>
        <w:contextualSpacing/>
        <w:rPr>
          <w:rFonts w:ascii="Calibri" w:hAnsi="Calibri"/>
          <w:b/>
          <w:color w:val="000000"/>
          <w:u w:val="single"/>
        </w:rPr>
      </w:pPr>
      <w:r>
        <w:rPr>
          <w:rFonts w:ascii="Calibri" w:hAnsi="Calibri"/>
          <w:b/>
          <w:color w:val="000000"/>
          <w:u w:val="single"/>
        </w:rPr>
        <w:t>na strane príjmov:</w:t>
      </w:r>
    </w:p>
    <w:p w:rsidR="00885F02" w:rsidRDefault="00885F02" w:rsidP="00885F02">
      <w:pPr>
        <w:pStyle w:val="Odsekzoznamu"/>
        <w:numPr>
          <w:ilvl w:val="0"/>
          <w:numId w:val="23"/>
        </w:numPr>
        <w:spacing w:after="0" w:line="0" w:lineRule="atLeast"/>
        <w:ind w:left="714" w:hanging="357"/>
        <w:rPr>
          <w:rFonts w:ascii="Calibri" w:hAnsi="Calibri"/>
          <w:b/>
          <w:color w:val="000000"/>
          <w:u w:val="single"/>
        </w:rPr>
      </w:pPr>
      <w:r>
        <w:rPr>
          <w:rFonts w:ascii="Calibri" w:hAnsi="Calibri"/>
          <w:b/>
          <w:color w:val="000000"/>
          <w:u w:val="single"/>
        </w:rPr>
        <w:t>zníženie</w:t>
      </w:r>
      <w:r>
        <w:rPr>
          <w:rFonts w:ascii="Calibri" w:hAnsi="Calibri"/>
          <w:color w:val="000000"/>
        </w:rPr>
        <w:t xml:space="preserve"> kapitálových </w:t>
      </w:r>
      <w:r>
        <w:rPr>
          <w:rFonts w:ascii="Calibri" w:hAnsi="Calibri"/>
          <w:b/>
          <w:color w:val="000000"/>
          <w:u w:val="single"/>
        </w:rPr>
        <w:t>príjmov z predaja majetku</w:t>
      </w:r>
      <w:r>
        <w:rPr>
          <w:rFonts w:ascii="Calibri" w:hAnsi="Calibri"/>
          <w:color w:val="000000"/>
        </w:rPr>
        <w:t xml:space="preserve"> v sume </w:t>
      </w:r>
      <w:r>
        <w:rPr>
          <w:rFonts w:ascii="Calibri" w:hAnsi="Calibri"/>
          <w:b/>
          <w:bCs/>
          <w:color w:val="000000"/>
        </w:rPr>
        <w:t xml:space="preserve">3 186 841,78 EUR </w:t>
      </w:r>
      <w:r>
        <w:rPr>
          <w:rFonts w:ascii="Calibri" w:hAnsi="Calibri"/>
          <w:bCs/>
          <w:color w:val="000000"/>
        </w:rPr>
        <w:t>v dôsledku nerealizovaných predajov majetku,</w:t>
      </w:r>
    </w:p>
    <w:p w:rsidR="00885F02" w:rsidRDefault="00885F02" w:rsidP="00885F02">
      <w:pPr>
        <w:pStyle w:val="Odsekzoznamu"/>
        <w:numPr>
          <w:ilvl w:val="0"/>
          <w:numId w:val="23"/>
        </w:numPr>
        <w:spacing w:before="100" w:beforeAutospacing="1" w:after="100" w:afterAutospacing="1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u w:val="single"/>
        </w:rPr>
        <w:t>zvýšenie príjmov z dane z fyzických osôb</w:t>
      </w:r>
      <w:r>
        <w:rPr>
          <w:rFonts w:ascii="Calibri" w:hAnsi="Calibri"/>
          <w:color w:val="000000"/>
          <w:u w:val="single"/>
        </w:rPr>
        <w:t xml:space="preserve"> </w:t>
      </w:r>
      <w:r>
        <w:rPr>
          <w:rFonts w:ascii="Calibri" w:hAnsi="Calibri"/>
          <w:color w:val="000000"/>
        </w:rPr>
        <w:t xml:space="preserve">v sume </w:t>
      </w:r>
      <w:r>
        <w:rPr>
          <w:rFonts w:ascii="Calibri" w:hAnsi="Calibri"/>
          <w:b/>
          <w:color w:val="000000"/>
        </w:rPr>
        <w:t xml:space="preserve">700 000,00 EUR </w:t>
      </w:r>
      <w:r>
        <w:rPr>
          <w:rFonts w:ascii="Calibri" w:hAnsi="Calibri"/>
          <w:color w:val="000000"/>
        </w:rPr>
        <w:t>na základe priaznivého vývoja tejto dane v roku 2015,</w:t>
      </w:r>
    </w:p>
    <w:p w:rsidR="00885F02" w:rsidRDefault="00885F02" w:rsidP="00885F02">
      <w:pPr>
        <w:pStyle w:val="Odsekzoznamu"/>
        <w:numPr>
          <w:ilvl w:val="0"/>
          <w:numId w:val="23"/>
        </w:numPr>
        <w:spacing w:before="100" w:beforeAutospacing="1" w:after="100" w:afterAutospacing="1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u w:val="single"/>
        </w:rPr>
        <w:t>zníženie grantov</w:t>
      </w:r>
      <w:r>
        <w:rPr>
          <w:rFonts w:ascii="Calibri" w:hAnsi="Calibri"/>
          <w:color w:val="000000"/>
          <w:u w:val="single"/>
        </w:rPr>
        <w:t xml:space="preserve"> a transferov </w:t>
      </w:r>
      <w:r>
        <w:rPr>
          <w:rFonts w:ascii="Calibri" w:hAnsi="Calibri"/>
          <w:color w:val="000000"/>
        </w:rPr>
        <w:t>vo výške</w:t>
      </w:r>
      <w:r>
        <w:rPr>
          <w:rFonts w:ascii="Calibri" w:hAnsi="Calibri"/>
          <w:b/>
          <w:color w:val="000000"/>
        </w:rPr>
        <w:t xml:space="preserve"> 507 015,00 EUR </w:t>
      </w:r>
      <w:r>
        <w:rPr>
          <w:rFonts w:ascii="Calibri" w:hAnsi="Calibri"/>
          <w:color w:val="000000"/>
        </w:rPr>
        <w:t xml:space="preserve">(z toho je 9 975,00 bežný grant a 497 040,00 EUR kapitálový grant). </w:t>
      </w:r>
      <w:r>
        <w:rPr>
          <w:rFonts w:ascii="Calibri" w:hAnsi="Calibri"/>
          <w:color w:val="000000"/>
          <w:u w:val="single"/>
        </w:rPr>
        <w:t>Posledná refundácia projektu „Elektronizácia BSK“ bude</w:t>
      </w:r>
      <w:r>
        <w:rPr>
          <w:rFonts w:ascii="Calibri" w:hAnsi="Calibri"/>
          <w:color w:val="000000"/>
        </w:rPr>
        <w:t xml:space="preserve"> zaslaná riadiacim orgánom až </w:t>
      </w:r>
      <w:r>
        <w:rPr>
          <w:rFonts w:ascii="Calibri" w:hAnsi="Calibri"/>
          <w:color w:val="000000"/>
          <w:u w:val="single"/>
        </w:rPr>
        <w:t>v roku 2016</w:t>
      </w:r>
      <w:r>
        <w:rPr>
          <w:rFonts w:ascii="Calibri" w:hAnsi="Calibri"/>
          <w:color w:val="000000"/>
        </w:rPr>
        <w:t xml:space="preserve"> a je súčasťou návrhu rozpočtu na rok 2016</w:t>
      </w:r>
      <w:r w:rsidR="003E4414">
        <w:rPr>
          <w:rFonts w:ascii="Calibri" w:hAnsi="Calibri"/>
          <w:color w:val="000000"/>
        </w:rPr>
        <w:t>,</w:t>
      </w:r>
    </w:p>
    <w:p w:rsidR="00885F02" w:rsidRDefault="00885F02" w:rsidP="00885F02">
      <w:pPr>
        <w:pStyle w:val="Odsekzoznamu"/>
        <w:numPr>
          <w:ilvl w:val="0"/>
          <w:numId w:val="23"/>
        </w:numPr>
        <w:spacing w:before="100" w:beforeAutospacing="1" w:after="100" w:afterAutospacing="1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  <w:u w:val="single"/>
        </w:rPr>
        <w:t>zvýšenie</w:t>
      </w:r>
      <w:r>
        <w:rPr>
          <w:rFonts w:ascii="Calibri" w:hAnsi="Calibri"/>
          <w:b/>
          <w:color w:val="000000"/>
        </w:rPr>
        <w:t xml:space="preserve"> </w:t>
      </w:r>
      <w:r>
        <w:rPr>
          <w:rFonts w:ascii="Calibri" w:hAnsi="Calibri"/>
          <w:color w:val="000000"/>
        </w:rPr>
        <w:t xml:space="preserve">nedaňových bežných </w:t>
      </w:r>
      <w:r>
        <w:rPr>
          <w:rFonts w:ascii="Calibri" w:hAnsi="Calibri"/>
          <w:b/>
          <w:color w:val="000000"/>
          <w:u w:val="single"/>
        </w:rPr>
        <w:t>príjmov rozpočtových organizácii</w:t>
      </w:r>
      <w:r>
        <w:rPr>
          <w:rFonts w:ascii="Calibri" w:hAnsi="Calibri"/>
          <w:b/>
          <w:color w:val="000000"/>
        </w:rPr>
        <w:t xml:space="preserve"> </w:t>
      </w:r>
      <w:r>
        <w:rPr>
          <w:rFonts w:ascii="Calibri" w:hAnsi="Calibri"/>
          <w:color w:val="000000"/>
        </w:rPr>
        <w:t>v sume</w:t>
      </w:r>
      <w:r>
        <w:rPr>
          <w:rFonts w:ascii="Calibri" w:hAnsi="Calibri"/>
          <w:b/>
          <w:color w:val="000000"/>
        </w:rPr>
        <w:t xml:space="preserve"> 270 000,00 EUR. </w:t>
      </w:r>
      <w:r>
        <w:rPr>
          <w:rFonts w:ascii="Calibri" w:hAnsi="Calibri"/>
          <w:color w:val="000000"/>
        </w:rPr>
        <w:t xml:space="preserve">Ide najmä o vratky (najmä </w:t>
      </w:r>
      <w:r>
        <w:rPr>
          <w:rFonts w:ascii="Calibri" w:hAnsi="Calibri"/>
          <w:color w:val="000000"/>
          <w:u w:val="single"/>
        </w:rPr>
        <w:t>preplatky za teplo, energie) z minulých rokov</w:t>
      </w:r>
      <w:r>
        <w:rPr>
          <w:rFonts w:ascii="Calibri" w:hAnsi="Calibri"/>
          <w:color w:val="000000"/>
        </w:rPr>
        <w:t xml:space="preserve"> a príjmy z nájmov</w:t>
      </w:r>
      <w:r>
        <w:rPr>
          <w:rFonts w:ascii="Calibri" w:hAnsi="Calibri"/>
          <w:b/>
          <w:color w:val="000000"/>
        </w:rPr>
        <w:t>,</w:t>
      </w:r>
    </w:p>
    <w:p w:rsidR="00885F02" w:rsidRDefault="00885F02" w:rsidP="00885F02">
      <w:pPr>
        <w:spacing w:line="240" w:lineRule="atLeast"/>
        <w:rPr>
          <w:rFonts w:ascii="Calibri" w:hAnsi="Calibri"/>
          <w:b/>
          <w:color w:val="000000"/>
          <w:u w:val="single"/>
        </w:rPr>
      </w:pPr>
      <w:r>
        <w:rPr>
          <w:rFonts w:ascii="Calibri" w:hAnsi="Calibri"/>
          <w:b/>
          <w:color w:val="000000"/>
          <w:u w:val="single"/>
        </w:rPr>
        <w:t>a na strane výdavkov:</w:t>
      </w:r>
    </w:p>
    <w:p w:rsidR="00885F02" w:rsidRDefault="00885F02" w:rsidP="00885F02">
      <w:pPr>
        <w:pStyle w:val="Odsekzoznamu"/>
        <w:numPr>
          <w:ilvl w:val="0"/>
          <w:numId w:val="23"/>
        </w:numPr>
        <w:spacing w:after="0" w:line="240" w:lineRule="atLeast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u w:val="single"/>
        </w:rPr>
        <w:t xml:space="preserve">zníženie </w:t>
      </w:r>
      <w:r>
        <w:rPr>
          <w:rFonts w:ascii="Calibri" w:hAnsi="Calibri"/>
          <w:color w:val="000000"/>
        </w:rPr>
        <w:t xml:space="preserve">výdavkov </w:t>
      </w:r>
      <w:r>
        <w:rPr>
          <w:rFonts w:ascii="Calibri" w:hAnsi="Calibri"/>
          <w:b/>
          <w:color w:val="000000"/>
          <w:u w:val="single"/>
        </w:rPr>
        <w:t>v podprograme 3.3.: Majetok -údržba, investície</w:t>
      </w:r>
      <w:r>
        <w:rPr>
          <w:rFonts w:ascii="Calibri" w:hAnsi="Calibri"/>
          <w:color w:val="000000"/>
        </w:rPr>
        <w:t xml:space="preserve"> v sume </w:t>
      </w:r>
      <w:r>
        <w:rPr>
          <w:rFonts w:ascii="Calibri" w:hAnsi="Calibri"/>
          <w:b/>
          <w:color w:val="000000"/>
        </w:rPr>
        <w:t>7 112 393,49 EUR</w:t>
      </w:r>
      <w:r>
        <w:rPr>
          <w:rFonts w:ascii="Calibri" w:hAnsi="Calibri"/>
          <w:color w:val="000000"/>
        </w:rPr>
        <w:t xml:space="preserve">. Sú to </w:t>
      </w:r>
      <w:r>
        <w:rPr>
          <w:rFonts w:ascii="Calibri" w:hAnsi="Calibri"/>
          <w:color w:val="000000"/>
          <w:u w:val="single"/>
        </w:rPr>
        <w:t xml:space="preserve">viazané výdavky </w:t>
      </w:r>
      <w:r>
        <w:rPr>
          <w:rFonts w:ascii="Calibri" w:hAnsi="Calibri"/>
          <w:color w:val="000000"/>
        </w:rPr>
        <w:t xml:space="preserve">financované </w:t>
      </w:r>
      <w:r>
        <w:rPr>
          <w:rFonts w:ascii="Calibri" w:hAnsi="Calibri"/>
          <w:color w:val="000000"/>
          <w:u w:val="single"/>
        </w:rPr>
        <w:t>z predaja majetku a z rezervného fondu</w:t>
      </w:r>
      <w:r>
        <w:rPr>
          <w:rFonts w:ascii="Calibri" w:hAnsi="Calibri"/>
          <w:color w:val="000000"/>
        </w:rPr>
        <w:t>, ktoré sa nestihnú realizovať v roku 2015 v dôsledku  procesu verejného obstarávania. Prostriedky z rezervného fondu sú navrhnuté na použitie do rozpočtu v roku 2016</w:t>
      </w:r>
      <w:r w:rsidR="003E4414">
        <w:rPr>
          <w:rFonts w:ascii="Calibri" w:hAnsi="Calibri"/>
          <w:color w:val="000000"/>
        </w:rPr>
        <w:t>,</w:t>
      </w:r>
    </w:p>
    <w:p w:rsidR="00885F02" w:rsidRDefault="00885F02" w:rsidP="00885F02">
      <w:pPr>
        <w:pStyle w:val="Odsekzoznamu"/>
        <w:numPr>
          <w:ilvl w:val="0"/>
          <w:numId w:val="23"/>
        </w:numPr>
        <w:spacing w:before="100" w:beforeAutospacing="1" w:after="100" w:afterAutospacing="1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u w:val="single"/>
        </w:rPr>
        <w:t>zníženie</w:t>
      </w:r>
      <w:r>
        <w:rPr>
          <w:rFonts w:ascii="Calibri" w:hAnsi="Calibri"/>
          <w:b/>
          <w:color w:val="000000"/>
        </w:rPr>
        <w:t xml:space="preserve"> </w:t>
      </w:r>
      <w:r>
        <w:rPr>
          <w:rFonts w:ascii="Calibri" w:hAnsi="Calibri"/>
          <w:color w:val="000000"/>
        </w:rPr>
        <w:t xml:space="preserve">výdavkov za nerealizované projekty v roku 2015 </w:t>
      </w:r>
      <w:r>
        <w:rPr>
          <w:rFonts w:ascii="Calibri" w:hAnsi="Calibri"/>
          <w:b/>
          <w:color w:val="000000"/>
          <w:u w:val="single"/>
        </w:rPr>
        <w:t>v programe 4 – Cestovný ruch</w:t>
      </w:r>
      <w:r>
        <w:rPr>
          <w:rFonts w:ascii="Calibri" w:hAnsi="Calibri"/>
          <w:color w:val="000000"/>
          <w:u w:val="single"/>
        </w:rPr>
        <w:t xml:space="preserve"> </w:t>
      </w:r>
      <w:r>
        <w:rPr>
          <w:rFonts w:ascii="Calibri" w:hAnsi="Calibri"/>
          <w:color w:val="000000"/>
        </w:rPr>
        <w:t xml:space="preserve">v sume </w:t>
      </w:r>
      <w:r>
        <w:rPr>
          <w:rFonts w:ascii="Calibri" w:hAnsi="Calibri"/>
          <w:b/>
          <w:color w:val="000000"/>
        </w:rPr>
        <w:t>297 863,10 EUR,</w:t>
      </w:r>
    </w:p>
    <w:p w:rsidR="00885F02" w:rsidRDefault="00885F02" w:rsidP="00885F02">
      <w:pPr>
        <w:pStyle w:val="Odsekzoznamu"/>
        <w:numPr>
          <w:ilvl w:val="0"/>
          <w:numId w:val="23"/>
        </w:numPr>
        <w:spacing w:before="100" w:beforeAutospacing="1" w:after="100" w:afterAutospacing="1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u w:val="single"/>
        </w:rPr>
        <w:t>zníženie</w:t>
      </w:r>
      <w:r>
        <w:rPr>
          <w:rFonts w:ascii="Calibri" w:hAnsi="Calibri"/>
          <w:color w:val="000000"/>
        </w:rPr>
        <w:t xml:space="preserve"> výdavkov </w:t>
      </w:r>
      <w:r>
        <w:rPr>
          <w:rFonts w:ascii="Calibri" w:hAnsi="Calibri"/>
          <w:b/>
          <w:color w:val="000000"/>
          <w:u w:val="single"/>
        </w:rPr>
        <w:t>v programe 7 – Doprava</w:t>
      </w:r>
      <w:r>
        <w:rPr>
          <w:rFonts w:ascii="Calibri" w:hAnsi="Calibri"/>
          <w:color w:val="000000"/>
        </w:rPr>
        <w:t xml:space="preserve"> v sume </w:t>
      </w:r>
      <w:r>
        <w:rPr>
          <w:rFonts w:ascii="Calibri" w:hAnsi="Calibri"/>
          <w:b/>
          <w:color w:val="000000"/>
        </w:rPr>
        <w:t>684 800,13 EUR</w:t>
      </w:r>
      <w:r>
        <w:rPr>
          <w:rFonts w:ascii="Calibri" w:hAnsi="Calibri"/>
          <w:color w:val="000000"/>
        </w:rPr>
        <w:t xml:space="preserve">. Predpokladajú sa </w:t>
      </w:r>
      <w:r>
        <w:rPr>
          <w:rFonts w:ascii="Calibri" w:hAnsi="Calibri"/>
          <w:color w:val="000000"/>
          <w:u w:val="single"/>
        </w:rPr>
        <w:t>nižšie prevádzkové náklady  na trati Zohor - Záhorská Ves</w:t>
      </w:r>
      <w:r>
        <w:rPr>
          <w:rFonts w:ascii="Calibri" w:hAnsi="Calibri"/>
          <w:color w:val="000000"/>
        </w:rPr>
        <w:t xml:space="preserve">, v </w:t>
      </w:r>
      <w:r>
        <w:rPr>
          <w:rFonts w:ascii="Calibri" w:hAnsi="Calibri"/>
          <w:color w:val="000000"/>
          <w:u w:val="single"/>
        </w:rPr>
        <w:t>prímestskej autobusovej doprave</w:t>
      </w:r>
      <w:r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  <w:u w:val="single"/>
        </w:rPr>
        <w:t>a v BID</w:t>
      </w:r>
      <w:r>
        <w:rPr>
          <w:rFonts w:ascii="Calibri" w:hAnsi="Calibri"/>
          <w:color w:val="000000"/>
        </w:rPr>
        <w:t>,</w:t>
      </w:r>
    </w:p>
    <w:p w:rsidR="00885F02" w:rsidRDefault="00885F02" w:rsidP="00885F02">
      <w:pPr>
        <w:pStyle w:val="Odsekzoznamu"/>
        <w:numPr>
          <w:ilvl w:val="0"/>
          <w:numId w:val="23"/>
        </w:numPr>
        <w:spacing w:before="100" w:beforeAutospacing="1" w:after="100" w:afterAutospacing="1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u w:val="single"/>
        </w:rPr>
        <w:t>zníženie</w:t>
      </w:r>
      <w:r>
        <w:rPr>
          <w:rFonts w:ascii="Calibri" w:hAnsi="Calibri"/>
          <w:color w:val="000000"/>
        </w:rPr>
        <w:t xml:space="preserve"> kapitálových výdavkov </w:t>
      </w:r>
      <w:r>
        <w:rPr>
          <w:rFonts w:ascii="Calibri" w:hAnsi="Calibri"/>
          <w:b/>
          <w:color w:val="000000"/>
          <w:u w:val="single"/>
        </w:rPr>
        <w:t>v programe 9:  Šport</w:t>
      </w:r>
      <w:r>
        <w:rPr>
          <w:rFonts w:ascii="Calibri" w:hAnsi="Calibri"/>
          <w:color w:val="000000"/>
        </w:rPr>
        <w:t xml:space="preserve"> v sume </w:t>
      </w:r>
      <w:r>
        <w:rPr>
          <w:rFonts w:ascii="Calibri" w:hAnsi="Calibri"/>
          <w:b/>
          <w:color w:val="000000"/>
        </w:rPr>
        <w:t>230 392,72 EUR</w:t>
      </w:r>
      <w:r>
        <w:rPr>
          <w:rFonts w:ascii="Calibri" w:hAnsi="Calibri"/>
          <w:color w:val="000000"/>
        </w:rPr>
        <w:t xml:space="preserve"> financované z rezervného fondu, rekonštrukcia športoviska sa zrealizuje v roku 2016,</w:t>
      </w:r>
    </w:p>
    <w:p w:rsidR="00885F02" w:rsidRPr="00885F02" w:rsidRDefault="00885F02" w:rsidP="00885F02">
      <w:pPr>
        <w:pStyle w:val="Odsekzoznamu"/>
        <w:numPr>
          <w:ilvl w:val="0"/>
          <w:numId w:val="23"/>
        </w:numPr>
        <w:spacing w:before="100" w:beforeAutospacing="1" w:after="100" w:afterAutospacing="1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u w:val="single"/>
        </w:rPr>
        <w:t>zníženie</w:t>
      </w:r>
      <w:r>
        <w:rPr>
          <w:rFonts w:ascii="Calibri" w:hAnsi="Calibri"/>
          <w:color w:val="000000"/>
        </w:rPr>
        <w:t xml:space="preserve"> bežných výdavkov </w:t>
      </w:r>
      <w:r>
        <w:rPr>
          <w:rFonts w:ascii="Calibri" w:hAnsi="Calibri"/>
          <w:b/>
          <w:color w:val="000000"/>
          <w:u w:val="single"/>
        </w:rPr>
        <w:t>v prvku 11.4.1: Sociálne služby</w:t>
      </w:r>
      <w:r>
        <w:rPr>
          <w:rFonts w:ascii="Calibri" w:hAnsi="Calibri"/>
          <w:color w:val="000000"/>
        </w:rPr>
        <w:t xml:space="preserve"> v sume </w:t>
      </w:r>
      <w:r>
        <w:rPr>
          <w:rFonts w:ascii="Calibri" w:hAnsi="Calibri"/>
          <w:b/>
          <w:color w:val="000000"/>
        </w:rPr>
        <w:t>300 000,00 EUR,</w:t>
      </w:r>
    </w:p>
    <w:p w:rsidR="00885F02" w:rsidRPr="00885F02" w:rsidRDefault="00885F02" w:rsidP="00885F02">
      <w:pPr>
        <w:pStyle w:val="Odsekzoznamu"/>
        <w:numPr>
          <w:ilvl w:val="0"/>
          <w:numId w:val="23"/>
        </w:numPr>
        <w:spacing w:before="100" w:beforeAutospacing="1" w:after="100" w:afterAutospacing="1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 </w:t>
      </w:r>
      <w:r w:rsidRPr="00885F02">
        <w:rPr>
          <w:rFonts w:ascii="Calibri" w:hAnsi="Calibri"/>
          <w:b/>
          <w:color w:val="000000"/>
          <w:u w:val="single"/>
        </w:rPr>
        <w:t>zníženie</w:t>
      </w:r>
      <w:r w:rsidRPr="00885F02">
        <w:rPr>
          <w:rFonts w:ascii="Calibri" w:hAnsi="Calibri"/>
          <w:color w:val="000000"/>
        </w:rPr>
        <w:t xml:space="preserve"> bežných výdavkov </w:t>
      </w:r>
      <w:r w:rsidRPr="00885F02">
        <w:rPr>
          <w:rFonts w:ascii="Calibri" w:hAnsi="Calibri"/>
          <w:b/>
          <w:color w:val="000000"/>
          <w:u w:val="single"/>
        </w:rPr>
        <w:t>v programe 12: Zdravotníctvo</w:t>
      </w:r>
      <w:r w:rsidRPr="00885F02">
        <w:rPr>
          <w:rFonts w:ascii="Calibri" w:hAnsi="Calibri"/>
          <w:color w:val="000000"/>
        </w:rPr>
        <w:t xml:space="preserve"> v sume </w:t>
      </w:r>
      <w:r w:rsidRPr="00885F02">
        <w:rPr>
          <w:rFonts w:ascii="Calibri" w:hAnsi="Calibri"/>
          <w:b/>
          <w:color w:val="000000"/>
        </w:rPr>
        <w:t>194 304,61 EUR</w:t>
      </w:r>
      <w:r w:rsidRPr="00885F02">
        <w:rPr>
          <w:rFonts w:ascii="Calibri" w:hAnsi="Calibri"/>
          <w:color w:val="000000"/>
        </w:rPr>
        <w:t xml:space="preserve">. Počas teplého a suchého leta bol </w:t>
      </w:r>
      <w:r w:rsidRPr="00885F02">
        <w:rPr>
          <w:rFonts w:ascii="Calibri" w:hAnsi="Calibri"/>
          <w:color w:val="000000"/>
          <w:u w:val="single"/>
        </w:rPr>
        <w:t>nižší výskyt komárov na území kraja</w:t>
      </w:r>
      <w:r w:rsidRPr="00885F02">
        <w:rPr>
          <w:rFonts w:ascii="Calibri" w:hAnsi="Calibri"/>
          <w:color w:val="000000"/>
        </w:rPr>
        <w:t xml:space="preserve"> a teda </w:t>
      </w:r>
      <w:r w:rsidRPr="00885F02">
        <w:rPr>
          <w:rFonts w:ascii="Calibri" w:hAnsi="Calibri"/>
          <w:color w:val="000000"/>
          <w:u w:val="single"/>
        </w:rPr>
        <w:t xml:space="preserve">neboli potrebné postreky </w:t>
      </w:r>
      <w:r w:rsidRPr="00885F02">
        <w:rPr>
          <w:rFonts w:ascii="Calibri" w:hAnsi="Calibri"/>
          <w:color w:val="000000"/>
        </w:rPr>
        <w:t xml:space="preserve"> v plánovanej výške. </w:t>
      </w:r>
      <w:r w:rsidRPr="00885F02">
        <w:rPr>
          <w:rFonts w:ascii="Calibri" w:hAnsi="Calibri"/>
          <w:color w:val="000000"/>
          <w:u w:val="single"/>
        </w:rPr>
        <w:t xml:space="preserve">Žiadosť </w:t>
      </w:r>
      <w:r w:rsidRPr="00885F02">
        <w:rPr>
          <w:rFonts w:ascii="Calibri" w:hAnsi="Calibri"/>
          <w:color w:val="000000"/>
        </w:rPr>
        <w:t xml:space="preserve">Mesta Malacky </w:t>
      </w:r>
      <w:r w:rsidRPr="00885F02">
        <w:rPr>
          <w:rFonts w:ascii="Calibri" w:hAnsi="Calibri"/>
          <w:color w:val="000000"/>
          <w:u w:val="single"/>
        </w:rPr>
        <w:t>o poskytnutie</w:t>
      </w:r>
      <w:r w:rsidRPr="00885F02">
        <w:rPr>
          <w:rFonts w:ascii="Calibri" w:hAnsi="Calibri"/>
          <w:color w:val="000000"/>
        </w:rPr>
        <w:t xml:space="preserve"> </w:t>
      </w:r>
      <w:r w:rsidRPr="00885F02">
        <w:rPr>
          <w:rFonts w:ascii="Calibri" w:hAnsi="Calibri"/>
          <w:color w:val="000000"/>
          <w:u w:val="single"/>
        </w:rPr>
        <w:t>dotácie na fungovanie UPS</w:t>
      </w:r>
      <w:r w:rsidRPr="00885F02">
        <w:rPr>
          <w:rFonts w:ascii="Calibri" w:hAnsi="Calibri"/>
          <w:color w:val="000000"/>
        </w:rPr>
        <w:t xml:space="preserve"> v Malackách </w:t>
      </w:r>
      <w:r w:rsidRPr="00885F02">
        <w:rPr>
          <w:rFonts w:ascii="Calibri" w:hAnsi="Calibri"/>
          <w:color w:val="000000"/>
          <w:u w:val="single"/>
        </w:rPr>
        <w:t>je nižšia ako plánované</w:t>
      </w:r>
      <w:r w:rsidRPr="00885F02">
        <w:rPr>
          <w:rFonts w:ascii="Calibri" w:hAnsi="Calibri"/>
          <w:color w:val="000000"/>
        </w:rPr>
        <w:t xml:space="preserve"> výdavky v tomto roku.</w:t>
      </w:r>
    </w:p>
    <w:p w:rsidR="00337E26" w:rsidRDefault="00885F02" w:rsidP="00885F02">
      <w:pPr>
        <w:tabs>
          <w:tab w:val="left" w:pos="1134"/>
        </w:tabs>
        <w:suppressAutoHyphens/>
        <w:jc w:val="both"/>
        <w:rPr>
          <w:rFonts w:ascii="Calibri" w:hAnsi="Calibri"/>
        </w:rPr>
      </w:pPr>
      <w:r w:rsidRPr="006035D6">
        <w:rPr>
          <w:rFonts w:ascii="Calibri" w:hAnsi="Calibri"/>
        </w:rPr>
        <w:t xml:space="preserve">Po realizovaní navrhovaných zmien rozpočtu </w:t>
      </w:r>
      <w:r w:rsidR="00337E26">
        <w:rPr>
          <w:rFonts w:ascii="Calibri" w:hAnsi="Calibri"/>
        </w:rPr>
        <w:t xml:space="preserve">je možné zostaviť návrh rozpočtu BSK na rok 2016 vo vyššom objeme príjmovej a výdavkovej časti rozpočtu o </w:t>
      </w:r>
      <w:r w:rsidR="00337E26" w:rsidRPr="00337E26">
        <w:rPr>
          <w:rFonts w:ascii="Calibri" w:hAnsi="Calibri"/>
        </w:rPr>
        <w:t>6 095 897,27 €</w:t>
      </w:r>
      <w:r w:rsidR="00337E26">
        <w:rPr>
          <w:rFonts w:ascii="Calibri" w:hAnsi="Calibri"/>
        </w:rPr>
        <w:t>.</w:t>
      </w:r>
    </w:p>
    <w:p w:rsidR="00337E26" w:rsidRDefault="00337E26" w:rsidP="00885F02">
      <w:pPr>
        <w:tabs>
          <w:tab w:val="left" w:pos="1134"/>
        </w:tabs>
        <w:suppressAutoHyphens/>
        <w:jc w:val="both"/>
        <w:rPr>
          <w:rFonts w:ascii="Calibri" w:hAnsi="Calibri"/>
        </w:rPr>
      </w:pPr>
      <w:r>
        <w:rPr>
          <w:rFonts w:ascii="Calibri" w:hAnsi="Calibri"/>
        </w:rPr>
        <w:t>Návrh rozpočtu BSK na roky 2016  - 2018 bude tiež predložený na rokovanie Zastupiteľstva BSK dňa 11.12.201</w:t>
      </w:r>
      <w:r w:rsidR="004D2D13">
        <w:rPr>
          <w:rFonts w:ascii="Calibri" w:hAnsi="Calibri"/>
        </w:rPr>
        <w:t>5</w:t>
      </w:r>
      <w:r>
        <w:rPr>
          <w:rFonts w:ascii="Calibri" w:hAnsi="Calibri"/>
        </w:rPr>
        <w:t>.</w:t>
      </w:r>
    </w:p>
    <w:p w:rsidR="00EB5CB0" w:rsidRPr="006035D6" w:rsidRDefault="00EB5CB0" w:rsidP="00885F02">
      <w:pPr>
        <w:tabs>
          <w:tab w:val="left" w:pos="1134"/>
        </w:tabs>
        <w:suppressAutoHyphens/>
        <w:jc w:val="both"/>
        <w:rPr>
          <w:rFonts w:ascii="Calibri" w:hAnsi="Calibri"/>
        </w:rPr>
      </w:pPr>
    </w:p>
    <w:p w:rsidR="00CD271F" w:rsidRDefault="00CD271F" w:rsidP="000C74AC"/>
    <w:p w:rsidR="004463AE" w:rsidRDefault="00E42A5E" w:rsidP="00D70EC2">
      <w:pPr>
        <w:tabs>
          <w:tab w:val="left" w:pos="1134"/>
        </w:tabs>
        <w:suppressAutoHyphens/>
        <w:jc w:val="both"/>
      </w:pPr>
      <w:r>
        <w:rPr>
          <w:rFonts w:ascii="Arial" w:hAnsi="Aria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0134A1" wp14:editId="024CB8B8">
                <wp:simplePos x="0" y="0"/>
                <wp:positionH relativeFrom="column">
                  <wp:posOffset>2713990</wp:posOffset>
                </wp:positionH>
                <wp:positionV relativeFrom="paragraph">
                  <wp:posOffset>266700</wp:posOffset>
                </wp:positionV>
                <wp:extent cx="495300" cy="342900"/>
                <wp:effectExtent l="0" t="0" r="0" b="0"/>
                <wp:wrapNone/>
                <wp:docPr id="6" name="Ová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429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6" o:spid="_x0000_s1026" style="position:absolute;margin-left:213.7pt;margin-top:21pt;width:39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" fillcolor="white [3212]" stroked="f" strokeweight="2pt"/>
            </w:pict>
          </mc:Fallback>
        </mc:AlternateContent>
      </w:r>
    </w:p>
    <w:p w:rsidR="009C44E0" w:rsidRPr="00F37E4D" w:rsidRDefault="009C44E0" w:rsidP="00F37E4D">
      <w:pPr>
        <w:pBdr>
          <w:between w:val="single" w:sz="8" w:space="1" w:color="DCE6F1"/>
        </w:pBdr>
        <w:tabs>
          <w:tab w:val="left" w:pos="720"/>
        </w:tabs>
        <w:suppressAutoHyphens/>
        <w:jc w:val="both"/>
        <w:rPr>
          <w:rFonts w:ascii="Calibri" w:hAnsi="Calibri"/>
          <w:b/>
          <w:sz w:val="28"/>
        </w:rPr>
      </w:pPr>
      <w:r w:rsidRPr="00F37E4D">
        <w:rPr>
          <w:rFonts w:ascii="Calibri" w:hAnsi="Calibri"/>
          <w:b/>
          <w:sz w:val="28"/>
        </w:rPr>
        <w:lastRenderedPageBreak/>
        <w:t xml:space="preserve">Návrh na </w:t>
      </w:r>
      <w:r w:rsidR="00272875">
        <w:rPr>
          <w:rFonts w:ascii="Calibri" w:hAnsi="Calibri"/>
          <w:b/>
          <w:sz w:val="28"/>
        </w:rPr>
        <w:t xml:space="preserve">III. </w:t>
      </w:r>
      <w:r w:rsidR="00C5332B">
        <w:rPr>
          <w:rFonts w:ascii="Calibri" w:hAnsi="Calibri"/>
          <w:b/>
          <w:sz w:val="28"/>
        </w:rPr>
        <w:t>zmenu</w:t>
      </w:r>
      <w:r w:rsidRPr="00F37E4D">
        <w:rPr>
          <w:rFonts w:ascii="Calibri" w:hAnsi="Calibri"/>
          <w:b/>
          <w:sz w:val="28"/>
        </w:rPr>
        <w:t xml:space="preserve"> rozpočtu Bratislavského samosprávneho kraja v roku 201</w:t>
      </w:r>
      <w:r w:rsidR="00B72B5E">
        <w:rPr>
          <w:rFonts w:ascii="Calibri" w:hAnsi="Calibri"/>
          <w:b/>
          <w:sz w:val="28"/>
        </w:rPr>
        <w:t>5</w:t>
      </w:r>
    </w:p>
    <w:p w:rsidR="0000784A" w:rsidRDefault="0000784A" w:rsidP="00F432C5">
      <w:pPr>
        <w:spacing w:after="0" w:line="240" w:lineRule="auto"/>
        <w:jc w:val="both"/>
        <w:rPr>
          <w:rFonts w:ascii="Calibri" w:hAnsi="Calibri"/>
        </w:rPr>
      </w:pPr>
      <w:r w:rsidRPr="0000784A">
        <w:rPr>
          <w:rFonts w:ascii="Calibri" w:hAnsi="Calibri"/>
          <w:bCs/>
        </w:rPr>
        <w:t>V súlade s § 14 zákona č.583/2004 Z.</w:t>
      </w:r>
      <w:r>
        <w:rPr>
          <w:rFonts w:ascii="Calibri" w:hAnsi="Calibri"/>
          <w:bCs/>
        </w:rPr>
        <w:t xml:space="preserve"> </w:t>
      </w:r>
      <w:r w:rsidRPr="0000784A">
        <w:rPr>
          <w:rFonts w:ascii="Calibri" w:hAnsi="Calibri"/>
          <w:bCs/>
        </w:rPr>
        <w:t xml:space="preserve">z. o rozpočtových pravidlách územnej samosprávy v znení neskorších predpisov predkladáme </w:t>
      </w:r>
      <w:r w:rsidRPr="00640495">
        <w:rPr>
          <w:rFonts w:ascii="Calibri" w:hAnsi="Calibri"/>
          <w:b/>
          <w:color w:val="0070C0"/>
          <w:sz w:val="24"/>
          <w:szCs w:val="24"/>
        </w:rPr>
        <w:t xml:space="preserve">Návrh na </w:t>
      </w:r>
      <w:r w:rsidR="00272875">
        <w:rPr>
          <w:rFonts w:ascii="Calibri" w:hAnsi="Calibri"/>
          <w:b/>
          <w:color w:val="0070C0"/>
          <w:sz w:val="24"/>
          <w:szCs w:val="24"/>
        </w:rPr>
        <w:t xml:space="preserve">III. </w:t>
      </w:r>
      <w:r w:rsidR="00C5332B">
        <w:rPr>
          <w:rFonts w:ascii="Calibri" w:hAnsi="Calibri"/>
          <w:b/>
          <w:color w:val="0070C0"/>
          <w:sz w:val="24"/>
          <w:szCs w:val="24"/>
        </w:rPr>
        <w:t>zmenu</w:t>
      </w:r>
      <w:r w:rsidRPr="00640495">
        <w:rPr>
          <w:rFonts w:ascii="Calibri" w:hAnsi="Calibri"/>
          <w:b/>
          <w:color w:val="0070C0"/>
          <w:sz w:val="24"/>
          <w:szCs w:val="24"/>
        </w:rPr>
        <w:t xml:space="preserve"> rozpočtu BSK na rok 201</w:t>
      </w:r>
      <w:r w:rsidR="00B72B5E">
        <w:rPr>
          <w:rFonts w:ascii="Calibri" w:hAnsi="Calibri"/>
          <w:b/>
          <w:color w:val="0070C0"/>
          <w:sz w:val="24"/>
          <w:szCs w:val="24"/>
        </w:rPr>
        <w:t>5</w:t>
      </w:r>
      <w:r w:rsidRPr="0000784A">
        <w:rPr>
          <w:rFonts w:ascii="Calibri" w:hAnsi="Calibri"/>
          <w:bCs/>
        </w:rPr>
        <w:t>.</w:t>
      </w:r>
      <w:r w:rsidRPr="0000784A">
        <w:rPr>
          <w:rFonts w:ascii="Calibri" w:hAnsi="Calibri"/>
        </w:rPr>
        <w:t xml:space="preserve"> </w:t>
      </w:r>
    </w:p>
    <w:p w:rsidR="00451C14" w:rsidRDefault="00451C14" w:rsidP="00F432C5">
      <w:pPr>
        <w:spacing w:after="0" w:line="240" w:lineRule="auto"/>
        <w:jc w:val="both"/>
        <w:rPr>
          <w:rFonts w:ascii="Calibri" w:hAnsi="Calibri"/>
        </w:rPr>
      </w:pPr>
    </w:p>
    <w:p w:rsidR="00ED65C1" w:rsidRPr="00F8443F" w:rsidRDefault="00F8443F" w:rsidP="00D82B73">
      <w:pPr>
        <w:pStyle w:val="Odsekzoznamu"/>
        <w:numPr>
          <w:ilvl w:val="0"/>
          <w:numId w:val="16"/>
        </w:numPr>
        <w:pBdr>
          <w:bottom w:val="single" w:sz="4" w:space="1" w:color="auto"/>
        </w:pBdr>
        <w:tabs>
          <w:tab w:val="left" w:pos="720"/>
        </w:tabs>
        <w:suppressAutoHyphens/>
        <w:jc w:val="both"/>
        <w:rPr>
          <w:rFonts w:ascii="Calibri" w:hAnsi="Calibri"/>
          <w:b/>
          <w:color w:val="0070C0"/>
          <w:sz w:val="26"/>
          <w:szCs w:val="26"/>
        </w:rPr>
      </w:pPr>
      <w:r w:rsidRPr="00F8443F">
        <w:rPr>
          <w:rFonts w:ascii="Calibri" w:hAnsi="Calibri"/>
          <w:b/>
          <w:sz w:val="26"/>
          <w:szCs w:val="26"/>
        </w:rPr>
        <w:t>PRÍJMOVÁ ČASŤ</w:t>
      </w:r>
      <w:r w:rsidR="0021442A" w:rsidRPr="00F8443F">
        <w:rPr>
          <w:rFonts w:ascii="Calibri" w:hAnsi="Calibri"/>
          <w:b/>
          <w:sz w:val="26"/>
          <w:szCs w:val="26"/>
        </w:rPr>
        <w:t xml:space="preserve"> rozpočtu  </w:t>
      </w:r>
      <w:r w:rsidRPr="00F8443F">
        <w:rPr>
          <w:rFonts w:ascii="Calibri" w:hAnsi="Calibri"/>
          <w:b/>
          <w:sz w:val="26"/>
          <w:szCs w:val="26"/>
        </w:rPr>
        <w:t xml:space="preserve">BSK – </w:t>
      </w:r>
      <w:r w:rsidRPr="00F8443F">
        <w:rPr>
          <w:rFonts w:ascii="Calibri" w:hAnsi="Calibri"/>
          <w:b/>
          <w:color w:val="0070C0"/>
          <w:sz w:val="26"/>
          <w:szCs w:val="26"/>
        </w:rPr>
        <w:t>návrh</w:t>
      </w:r>
      <w:r w:rsidRPr="00F8443F">
        <w:rPr>
          <w:rFonts w:ascii="Calibri" w:hAnsi="Calibri"/>
          <w:b/>
          <w:sz w:val="26"/>
          <w:szCs w:val="26"/>
        </w:rPr>
        <w:t xml:space="preserve"> na </w:t>
      </w:r>
      <w:r w:rsidR="0021442A" w:rsidRPr="00F8443F">
        <w:rPr>
          <w:rFonts w:ascii="Calibri" w:hAnsi="Calibri"/>
          <w:b/>
          <w:sz w:val="26"/>
          <w:szCs w:val="26"/>
        </w:rPr>
        <w:t>celko</w:t>
      </w:r>
      <w:r w:rsidRPr="00F8443F">
        <w:rPr>
          <w:rFonts w:ascii="Calibri" w:hAnsi="Calibri"/>
          <w:b/>
          <w:sz w:val="26"/>
          <w:szCs w:val="26"/>
        </w:rPr>
        <w:t>vé</w:t>
      </w:r>
      <w:r w:rsidR="0021442A" w:rsidRPr="00F8443F">
        <w:rPr>
          <w:rFonts w:ascii="Calibri" w:hAnsi="Calibri"/>
          <w:b/>
          <w:sz w:val="26"/>
          <w:szCs w:val="26"/>
        </w:rPr>
        <w:t xml:space="preserve"> </w:t>
      </w:r>
      <w:r w:rsidR="0021442A" w:rsidRPr="00F8443F">
        <w:rPr>
          <w:rFonts w:ascii="Calibri" w:hAnsi="Calibri"/>
          <w:b/>
          <w:color w:val="0070C0"/>
          <w:sz w:val="26"/>
          <w:szCs w:val="26"/>
        </w:rPr>
        <w:t>z</w:t>
      </w:r>
      <w:r w:rsidR="00D82B73">
        <w:rPr>
          <w:rFonts w:ascii="Calibri" w:hAnsi="Calibri"/>
          <w:b/>
          <w:color w:val="0070C0"/>
          <w:sz w:val="26"/>
          <w:szCs w:val="26"/>
        </w:rPr>
        <w:t>níženie</w:t>
      </w:r>
      <w:r w:rsidR="0021442A" w:rsidRPr="00F8443F">
        <w:rPr>
          <w:rFonts w:ascii="Calibri" w:hAnsi="Calibri"/>
          <w:b/>
          <w:color w:val="0070C0"/>
          <w:sz w:val="26"/>
          <w:szCs w:val="26"/>
        </w:rPr>
        <w:t xml:space="preserve"> o</w:t>
      </w:r>
      <w:r w:rsidR="003E3C0F">
        <w:rPr>
          <w:rFonts w:ascii="Calibri" w:hAnsi="Calibri"/>
          <w:b/>
          <w:color w:val="0070C0"/>
          <w:sz w:val="26"/>
          <w:szCs w:val="26"/>
        </w:rPr>
        <w:t> </w:t>
      </w:r>
      <w:r w:rsidR="00D82B73" w:rsidRPr="00D82B73">
        <w:rPr>
          <w:rFonts w:ascii="Calibri" w:hAnsi="Calibri"/>
          <w:b/>
          <w:bCs/>
          <w:color w:val="0070C0"/>
          <w:sz w:val="26"/>
          <w:szCs w:val="26"/>
        </w:rPr>
        <w:t xml:space="preserve">2 723 856,78 </w:t>
      </w:r>
      <w:r w:rsidR="00553BED" w:rsidRPr="00D82B73">
        <w:rPr>
          <w:rFonts w:ascii="Calibri" w:hAnsi="Calibri"/>
          <w:b/>
          <w:color w:val="0070C0"/>
          <w:sz w:val="26"/>
          <w:szCs w:val="26"/>
        </w:rPr>
        <w:t>€</w:t>
      </w:r>
    </w:p>
    <w:p w:rsidR="00814A91" w:rsidRDefault="00F8443F" w:rsidP="00814A91">
      <w:pPr>
        <w:spacing w:after="120"/>
        <w:rPr>
          <w:rFonts w:ascii="Calibri" w:hAnsi="Calibri"/>
        </w:rPr>
      </w:pPr>
      <w:r w:rsidRPr="00F8443F">
        <w:rPr>
          <w:rFonts w:ascii="Calibri" w:hAnsi="Calibri"/>
        </w:rPr>
        <w:t xml:space="preserve">Sumár </w:t>
      </w:r>
      <w:r w:rsidRPr="00F8443F">
        <w:rPr>
          <w:rFonts w:ascii="Calibri" w:hAnsi="Calibri"/>
          <w:b/>
          <w:color w:val="0070C0"/>
          <w:sz w:val="26"/>
          <w:szCs w:val="26"/>
        </w:rPr>
        <w:t>navrhnutých zmien</w:t>
      </w:r>
      <w:r w:rsidRPr="00F8443F">
        <w:rPr>
          <w:rFonts w:ascii="Calibri" w:hAnsi="Calibri"/>
        </w:rPr>
        <w:t xml:space="preserve"> </w:t>
      </w:r>
      <w:r w:rsidRPr="00D37168">
        <w:rPr>
          <w:rFonts w:ascii="Calibri" w:hAnsi="Calibri"/>
          <w:b/>
        </w:rPr>
        <w:t>v príjmovej časti rozpočtu</w:t>
      </w:r>
      <w:r>
        <w:rPr>
          <w:rFonts w:ascii="Calibri" w:hAnsi="Calibri"/>
        </w:rPr>
        <w:t xml:space="preserve"> </w:t>
      </w:r>
      <w:r w:rsidRPr="00F8443F">
        <w:rPr>
          <w:rFonts w:ascii="Calibri" w:hAnsi="Calibri"/>
        </w:rPr>
        <w:t>prezentuje nasledovná tabuľka</w:t>
      </w:r>
      <w:r>
        <w:rPr>
          <w:rFonts w:ascii="Calibri" w:hAnsi="Calibri"/>
        </w:rPr>
        <w:t>:</w:t>
      </w:r>
    </w:p>
    <w:tbl>
      <w:tblPr>
        <w:tblW w:w="98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5"/>
        <w:gridCol w:w="1638"/>
        <w:gridCol w:w="1962"/>
        <w:gridCol w:w="1632"/>
      </w:tblGrid>
      <w:tr w:rsidR="00315EC9" w:rsidRPr="00315EC9" w:rsidTr="00315EC9">
        <w:trPr>
          <w:trHeight w:val="328"/>
        </w:trPr>
        <w:tc>
          <w:tcPr>
            <w:tcW w:w="4595" w:type="dxa"/>
            <w:tcBorders>
              <w:top w:val="single" w:sz="8" w:space="0" w:color="366092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366092"/>
                <w:sz w:val="20"/>
                <w:szCs w:val="20"/>
                <w:lang w:eastAsia="sk-SK"/>
              </w:rPr>
            </w:pPr>
            <w:r w:rsidRPr="00315EC9">
              <w:rPr>
                <w:rFonts w:ascii="Calibri" w:eastAsia="Times New Roman" w:hAnsi="Calibri" w:cs="Calibri"/>
                <w:color w:val="366092"/>
                <w:sz w:val="20"/>
                <w:szCs w:val="20"/>
                <w:lang w:eastAsia="sk-SK"/>
              </w:rPr>
              <w:t>Menovky riadkov</w:t>
            </w:r>
          </w:p>
        </w:tc>
        <w:tc>
          <w:tcPr>
            <w:tcW w:w="1638" w:type="dxa"/>
            <w:tcBorders>
              <w:top w:val="single" w:sz="8" w:space="0" w:color="366092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315EC9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Bežné príjmy</w:t>
            </w:r>
          </w:p>
        </w:tc>
        <w:tc>
          <w:tcPr>
            <w:tcW w:w="1962" w:type="dxa"/>
            <w:tcBorders>
              <w:top w:val="single" w:sz="8" w:space="0" w:color="366092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315EC9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Kapitálové príjmy</w:t>
            </w:r>
          </w:p>
        </w:tc>
        <w:tc>
          <w:tcPr>
            <w:tcW w:w="1632" w:type="dxa"/>
            <w:tcBorders>
              <w:top w:val="single" w:sz="8" w:space="0" w:color="366092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 xml:space="preserve">   </w:t>
            </w:r>
            <w:r w:rsidRPr="00315EC9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Celkový súčet</w:t>
            </w:r>
          </w:p>
        </w:tc>
      </w:tr>
      <w:tr w:rsidR="00315EC9" w:rsidRPr="00315EC9" w:rsidTr="00315EC9">
        <w:trPr>
          <w:trHeight w:val="328"/>
        </w:trPr>
        <w:tc>
          <w:tcPr>
            <w:tcW w:w="4595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5E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Príjmy a príjmové finančné operácie</w:t>
            </w:r>
          </w:p>
        </w:tc>
        <w:tc>
          <w:tcPr>
            <w:tcW w:w="1638" w:type="dxa"/>
            <w:tcBorders>
              <w:top w:val="single" w:sz="8" w:space="0" w:color="B8CCE4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960 025,00 €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-3 683 881,78 €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-2 723 856,78 €</w:t>
            </w:r>
          </w:p>
        </w:tc>
      </w:tr>
      <w:tr w:rsidR="00315EC9" w:rsidRPr="00315EC9" w:rsidTr="00315EC9">
        <w:trPr>
          <w:trHeight w:val="328"/>
        </w:trPr>
        <w:tc>
          <w:tcPr>
            <w:tcW w:w="4595" w:type="dxa"/>
            <w:tcBorders>
              <w:top w:val="single" w:sz="8" w:space="0" w:color="DCE6F1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5E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Daňové príjmy</w:t>
            </w:r>
          </w:p>
        </w:tc>
        <w:tc>
          <w:tcPr>
            <w:tcW w:w="1638" w:type="dxa"/>
            <w:tcBorders>
              <w:top w:val="single" w:sz="8" w:space="0" w:color="DCE6F1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700 000,00 €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lang w:eastAsia="sk-SK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700 000,00 €</w:t>
            </w:r>
          </w:p>
        </w:tc>
      </w:tr>
      <w:tr w:rsidR="00315EC9" w:rsidRPr="00315EC9" w:rsidTr="00315EC9">
        <w:trPr>
          <w:trHeight w:val="328"/>
        </w:trPr>
        <w:tc>
          <w:tcPr>
            <w:tcW w:w="4595" w:type="dxa"/>
            <w:tcBorders>
              <w:top w:val="single" w:sz="8" w:space="0" w:color="4F81BD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ind w:firstLineChars="200" w:firstLine="40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5E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110 - daň z PFO</w:t>
            </w:r>
          </w:p>
        </w:tc>
        <w:tc>
          <w:tcPr>
            <w:tcW w:w="1638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700 000,00 €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lang w:eastAsia="sk-SK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700 000,00 €</w:t>
            </w:r>
          </w:p>
        </w:tc>
      </w:tr>
      <w:tr w:rsidR="00315EC9" w:rsidRPr="00315EC9" w:rsidTr="00315EC9">
        <w:trPr>
          <w:trHeight w:val="328"/>
        </w:trPr>
        <w:tc>
          <w:tcPr>
            <w:tcW w:w="4595" w:type="dxa"/>
            <w:tcBorders>
              <w:top w:val="single" w:sz="8" w:space="0" w:color="DCE6F1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5E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Nedaňové príjmy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270 000,00 €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-3 186 841,78 €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-2 916 841,78</w:t>
            </w:r>
          </w:p>
        </w:tc>
      </w:tr>
      <w:tr w:rsidR="00315EC9" w:rsidRPr="00315EC9" w:rsidTr="00315EC9">
        <w:trPr>
          <w:trHeight w:val="313"/>
        </w:trPr>
        <w:tc>
          <w:tcPr>
            <w:tcW w:w="4595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ind w:firstLineChars="200" w:firstLine="40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5E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210 - príjmy z nájmu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150 000,00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150 000,00</w:t>
            </w:r>
          </w:p>
        </w:tc>
      </w:tr>
      <w:tr w:rsidR="00315EC9" w:rsidRPr="00315EC9" w:rsidTr="00315EC9">
        <w:trPr>
          <w:trHeight w:val="313"/>
        </w:trPr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ind w:firstLineChars="200" w:firstLine="40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5E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230 - príjmy z predaja majetku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-3 186 841,78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-3 186 841,78</w:t>
            </w:r>
          </w:p>
        </w:tc>
      </w:tr>
      <w:tr w:rsidR="00315EC9" w:rsidRPr="00315EC9" w:rsidTr="00315EC9">
        <w:trPr>
          <w:trHeight w:val="328"/>
        </w:trPr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ind w:firstLineChars="200" w:firstLine="40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5E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290 - iné (vratky)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120 000,00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120 000,00</w:t>
            </w:r>
          </w:p>
        </w:tc>
      </w:tr>
      <w:tr w:rsidR="00315EC9" w:rsidRPr="00315EC9" w:rsidTr="00315EC9">
        <w:trPr>
          <w:trHeight w:val="328"/>
        </w:trPr>
        <w:tc>
          <w:tcPr>
            <w:tcW w:w="4595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5E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Granty a transfery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-9 975,00 €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-497 040,00 €</w:t>
            </w:r>
          </w:p>
        </w:tc>
        <w:tc>
          <w:tcPr>
            <w:tcW w:w="1632" w:type="dxa"/>
            <w:tcBorders>
              <w:top w:val="single" w:sz="8" w:space="0" w:color="DCE6F1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-507 015,00</w:t>
            </w:r>
          </w:p>
        </w:tc>
      </w:tr>
      <w:tr w:rsidR="00315EC9" w:rsidRPr="00315EC9" w:rsidTr="00315EC9">
        <w:trPr>
          <w:trHeight w:val="313"/>
        </w:trPr>
        <w:tc>
          <w:tcPr>
            <w:tcW w:w="4595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ind w:firstLineChars="200" w:firstLine="40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5E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310 - bežné (projekt Elektronizácia)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-9 975,00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-9 975,00</w:t>
            </w:r>
          </w:p>
        </w:tc>
      </w:tr>
      <w:tr w:rsidR="00315EC9" w:rsidRPr="00315EC9" w:rsidTr="00315EC9">
        <w:trPr>
          <w:trHeight w:val="313"/>
        </w:trPr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ind w:firstLineChars="200" w:firstLine="40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5E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320 - kapitálové (projekt Elektronizácia)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-497 040,00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EC9" w:rsidRPr="00CD271F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-497 040,00</w:t>
            </w:r>
          </w:p>
        </w:tc>
      </w:tr>
      <w:tr w:rsidR="00315EC9" w:rsidRPr="00315EC9" w:rsidTr="00315EC9">
        <w:trPr>
          <w:trHeight w:val="328"/>
        </w:trPr>
        <w:tc>
          <w:tcPr>
            <w:tcW w:w="4595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5E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Príjmové finančné operácie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15EC9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15EC9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315EC9" w:rsidRPr="00315EC9" w:rsidRDefault="00315EC9" w:rsidP="003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5E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0,00 €</w:t>
            </w:r>
          </w:p>
        </w:tc>
      </w:tr>
    </w:tbl>
    <w:p w:rsidR="00953A9F" w:rsidRDefault="00953A9F" w:rsidP="00814A91">
      <w:pPr>
        <w:spacing w:after="120"/>
        <w:rPr>
          <w:rFonts w:ascii="Calibri" w:hAnsi="Calibri"/>
        </w:rPr>
      </w:pPr>
    </w:p>
    <w:p w:rsidR="000F3286" w:rsidRPr="00F8443F" w:rsidRDefault="00F8443F" w:rsidP="00315EC9">
      <w:pPr>
        <w:pStyle w:val="Odsekzoznamu"/>
        <w:numPr>
          <w:ilvl w:val="0"/>
          <w:numId w:val="16"/>
        </w:numPr>
        <w:pBdr>
          <w:bottom w:val="single" w:sz="4" w:space="1" w:color="auto"/>
        </w:pBdr>
        <w:tabs>
          <w:tab w:val="left" w:pos="720"/>
        </w:tabs>
        <w:suppressAutoHyphens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VÝDAVKOVÁ ČASŤ</w:t>
      </w:r>
      <w:r w:rsidR="000F3286" w:rsidRPr="00F8443F">
        <w:rPr>
          <w:rFonts w:ascii="Calibri" w:hAnsi="Calibri"/>
          <w:b/>
          <w:sz w:val="26"/>
          <w:szCs w:val="26"/>
        </w:rPr>
        <w:t xml:space="preserve"> rozpočtu </w:t>
      </w:r>
      <w:r>
        <w:rPr>
          <w:rFonts w:ascii="Calibri" w:hAnsi="Calibri"/>
          <w:b/>
          <w:sz w:val="26"/>
          <w:szCs w:val="26"/>
        </w:rPr>
        <w:t xml:space="preserve">– </w:t>
      </w:r>
      <w:r w:rsidRPr="00F8443F">
        <w:rPr>
          <w:rFonts w:ascii="Calibri" w:hAnsi="Calibri"/>
          <w:b/>
          <w:color w:val="0070C0"/>
          <w:sz w:val="26"/>
          <w:szCs w:val="26"/>
        </w:rPr>
        <w:t xml:space="preserve">návrh na </w:t>
      </w:r>
      <w:r w:rsidR="000F3286" w:rsidRPr="00F8443F">
        <w:rPr>
          <w:rFonts w:ascii="Calibri" w:hAnsi="Calibri"/>
          <w:b/>
          <w:sz w:val="26"/>
          <w:szCs w:val="26"/>
        </w:rPr>
        <w:t>celko</w:t>
      </w:r>
      <w:r w:rsidRPr="00F8443F">
        <w:rPr>
          <w:rFonts w:ascii="Calibri" w:hAnsi="Calibri"/>
          <w:b/>
          <w:sz w:val="26"/>
          <w:szCs w:val="26"/>
        </w:rPr>
        <w:t>vé</w:t>
      </w:r>
      <w:r w:rsidR="000F3286" w:rsidRPr="00F8443F">
        <w:rPr>
          <w:rFonts w:ascii="Calibri" w:hAnsi="Calibri"/>
          <w:b/>
          <w:sz w:val="26"/>
          <w:szCs w:val="26"/>
        </w:rPr>
        <w:t xml:space="preserve"> </w:t>
      </w:r>
      <w:r w:rsidR="003C2F5B">
        <w:rPr>
          <w:rFonts w:ascii="Calibri" w:hAnsi="Calibri"/>
          <w:b/>
          <w:color w:val="0070C0"/>
          <w:sz w:val="26"/>
          <w:szCs w:val="26"/>
        </w:rPr>
        <w:t xml:space="preserve">zníženie </w:t>
      </w:r>
      <w:r w:rsidR="0033345A" w:rsidRPr="00F8443F">
        <w:rPr>
          <w:rFonts w:ascii="Calibri" w:hAnsi="Calibri"/>
          <w:b/>
          <w:color w:val="0070C0"/>
          <w:sz w:val="26"/>
          <w:szCs w:val="26"/>
        </w:rPr>
        <w:t>o</w:t>
      </w:r>
      <w:r w:rsidR="00F224EE">
        <w:rPr>
          <w:rFonts w:ascii="Calibri" w:hAnsi="Calibri"/>
          <w:b/>
          <w:color w:val="0070C0"/>
          <w:sz w:val="26"/>
          <w:szCs w:val="26"/>
        </w:rPr>
        <w:t> </w:t>
      </w:r>
      <w:r w:rsidR="00315EC9" w:rsidRPr="00315EC9">
        <w:rPr>
          <w:rFonts w:ascii="Calibri" w:hAnsi="Calibri"/>
          <w:b/>
          <w:bCs/>
          <w:color w:val="0070C0"/>
          <w:sz w:val="26"/>
          <w:szCs w:val="26"/>
        </w:rPr>
        <w:t>8 819 754,05</w:t>
      </w:r>
      <w:r w:rsidR="00315EC9">
        <w:rPr>
          <w:rFonts w:ascii="Calibri" w:hAnsi="Calibri"/>
          <w:b/>
          <w:bCs/>
          <w:color w:val="0070C0"/>
          <w:sz w:val="26"/>
          <w:szCs w:val="26"/>
        </w:rPr>
        <w:t xml:space="preserve"> </w:t>
      </w:r>
      <w:r w:rsidR="00AF7834" w:rsidRPr="00315EC9">
        <w:rPr>
          <w:rFonts w:ascii="Calibri" w:hAnsi="Calibri"/>
          <w:b/>
          <w:color w:val="0070C0"/>
          <w:sz w:val="26"/>
          <w:szCs w:val="26"/>
        </w:rPr>
        <w:t>€</w:t>
      </w:r>
    </w:p>
    <w:p w:rsidR="00CD271F" w:rsidRDefault="00F8443F" w:rsidP="000D469A">
      <w:pPr>
        <w:spacing w:after="120"/>
        <w:rPr>
          <w:rFonts w:ascii="Calibri" w:hAnsi="Calibri"/>
        </w:rPr>
      </w:pPr>
      <w:r w:rsidRPr="00F8443F">
        <w:rPr>
          <w:rFonts w:ascii="Calibri" w:hAnsi="Calibri"/>
        </w:rPr>
        <w:t xml:space="preserve">Sumár </w:t>
      </w:r>
      <w:r w:rsidRPr="00F8443F">
        <w:rPr>
          <w:rFonts w:ascii="Calibri" w:hAnsi="Calibri"/>
          <w:b/>
          <w:color w:val="0070C0"/>
          <w:sz w:val="26"/>
          <w:szCs w:val="26"/>
        </w:rPr>
        <w:t>navrhnutých zmien</w:t>
      </w:r>
      <w:r w:rsidRPr="00F8443F">
        <w:rPr>
          <w:rFonts w:ascii="Calibri" w:hAnsi="Calibri"/>
        </w:rPr>
        <w:t xml:space="preserve"> </w:t>
      </w:r>
      <w:r w:rsidRPr="00D37168">
        <w:rPr>
          <w:rFonts w:ascii="Calibri" w:hAnsi="Calibri"/>
          <w:b/>
        </w:rPr>
        <w:t>vo výdavkovej časti rozpočtu</w:t>
      </w:r>
      <w:r>
        <w:rPr>
          <w:rFonts w:ascii="Calibri" w:hAnsi="Calibri"/>
        </w:rPr>
        <w:t xml:space="preserve"> </w:t>
      </w:r>
      <w:r w:rsidRPr="00F8443F">
        <w:rPr>
          <w:rFonts w:ascii="Calibri" w:hAnsi="Calibri"/>
        </w:rPr>
        <w:t>prezentuje nasledovná tabuľka</w:t>
      </w:r>
      <w:r>
        <w:rPr>
          <w:rFonts w:ascii="Calibri" w:hAnsi="Calibri"/>
        </w:rPr>
        <w:t>: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2"/>
        <w:gridCol w:w="1808"/>
        <w:gridCol w:w="2032"/>
        <w:gridCol w:w="354"/>
        <w:gridCol w:w="1360"/>
      </w:tblGrid>
      <w:tr w:rsidR="00CD271F" w:rsidRPr="00CD271F" w:rsidTr="00CD271F">
        <w:trPr>
          <w:trHeight w:val="521"/>
        </w:trPr>
        <w:tc>
          <w:tcPr>
            <w:tcW w:w="4242" w:type="dxa"/>
            <w:tcBorders>
              <w:top w:val="single" w:sz="8" w:space="0" w:color="366092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808" w:type="dxa"/>
            <w:tcBorders>
              <w:top w:val="single" w:sz="8" w:space="0" w:color="366092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2032" w:type="dxa"/>
            <w:tcBorders>
              <w:top w:val="single" w:sz="8" w:space="0" w:color="366092"/>
              <w:left w:val="nil"/>
              <w:bottom w:val="single" w:sz="8" w:space="0" w:color="DCE6F1"/>
              <w:right w:val="nil"/>
            </w:tcBorders>
            <w:shd w:val="clear" w:color="000000" w:fill="366092"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 xml:space="preserve">Kapitálové </w:t>
            </w:r>
            <w:r w:rsidRPr="00CD271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výdavky</w:t>
            </w:r>
          </w:p>
        </w:tc>
        <w:tc>
          <w:tcPr>
            <w:tcW w:w="1714" w:type="dxa"/>
            <w:gridSpan w:val="2"/>
            <w:tcBorders>
              <w:top w:val="single" w:sz="8" w:space="0" w:color="366092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Celkový súčet</w:t>
            </w:r>
          </w:p>
        </w:tc>
      </w:tr>
      <w:tr w:rsidR="00CD271F" w:rsidRPr="004A54AB" w:rsidTr="004A54AB">
        <w:trPr>
          <w:trHeight w:val="313"/>
        </w:trPr>
        <w:tc>
          <w:tcPr>
            <w:tcW w:w="424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8DB3E2" w:themeFill="text2" w:themeFillTint="66"/>
            <w:noWrap/>
            <w:vAlign w:val="center"/>
            <w:hideMark/>
          </w:tcPr>
          <w:p w:rsidR="00CD271F" w:rsidRPr="00CD271F" w:rsidRDefault="00CD271F" w:rsidP="004A54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Výdavky a výdavkové finančné operácie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8DB3E2" w:themeFill="text2" w:themeFillTint="66"/>
            <w:noWrap/>
            <w:vAlign w:val="center"/>
            <w:hideMark/>
          </w:tcPr>
          <w:p w:rsidR="00CD271F" w:rsidRPr="004A54AB" w:rsidRDefault="00CD271F" w:rsidP="004A54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A54A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-1 627 410,22 €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8DB3E2" w:themeFill="text2" w:themeFillTint="66"/>
            <w:noWrap/>
            <w:vAlign w:val="center"/>
            <w:hideMark/>
          </w:tcPr>
          <w:p w:rsidR="00CD271F" w:rsidRPr="004A54AB" w:rsidRDefault="00CD271F" w:rsidP="004A54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A54A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-7 192 343,83 €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8DB3E2" w:themeFill="text2" w:themeFillTint="66"/>
            <w:noWrap/>
            <w:vAlign w:val="center"/>
            <w:hideMark/>
          </w:tcPr>
          <w:p w:rsidR="00CD271F" w:rsidRPr="004A54AB" w:rsidRDefault="00CD271F" w:rsidP="004A54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A54A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-8 819 754,05 €</w:t>
            </w:r>
          </w:p>
        </w:tc>
      </w:tr>
      <w:tr w:rsidR="00CD271F" w:rsidRPr="00CD271F" w:rsidTr="00CD271F">
        <w:trPr>
          <w:trHeight w:val="313"/>
        </w:trPr>
        <w:tc>
          <w:tcPr>
            <w:tcW w:w="424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Program 1: Plánovanie, </w:t>
            </w:r>
            <w:proofErr w:type="spellStart"/>
            <w:r w:rsidRPr="00CD27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manaž</w:t>
            </w:r>
            <w:proofErr w:type="spellEnd"/>
            <w:r w:rsidRPr="00CD27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. a kontrola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23 370,00 €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-23 370,00 €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0,00 €</w:t>
            </w:r>
          </w:p>
        </w:tc>
      </w:tr>
      <w:tr w:rsidR="00CD271F" w:rsidRPr="00CD271F" w:rsidTr="00CD271F">
        <w:trPr>
          <w:trHeight w:val="313"/>
        </w:trPr>
        <w:tc>
          <w:tcPr>
            <w:tcW w:w="424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Podprogram 1.3: Elektronizácia BSK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lang w:eastAsia="sk-SK"/>
              </w:rPr>
              <w:t>23 370,00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lang w:eastAsia="sk-SK"/>
              </w:rPr>
              <w:t>-23 370,00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0,00 €</w:t>
            </w:r>
          </w:p>
        </w:tc>
      </w:tr>
      <w:tr w:rsidR="00CD271F" w:rsidRPr="00CD271F" w:rsidTr="00CD271F">
        <w:trPr>
          <w:trHeight w:val="313"/>
        </w:trPr>
        <w:tc>
          <w:tcPr>
            <w:tcW w:w="424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Program 3: Interné služby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-300 000,00 €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-6 812 393,49 €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-7 112 393,49 €</w:t>
            </w:r>
          </w:p>
        </w:tc>
      </w:tr>
      <w:tr w:rsidR="00CD271F" w:rsidRPr="00CD271F" w:rsidTr="00CD271F">
        <w:trPr>
          <w:trHeight w:val="313"/>
        </w:trPr>
        <w:tc>
          <w:tcPr>
            <w:tcW w:w="424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Podprogram 3.3: Oprava a rekonštrukcie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lang w:eastAsia="sk-SK"/>
              </w:rPr>
              <w:t>-300 000,00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lang w:eastAsia="sk-SK"/>
              </w:rPr>
              <w:t>-6 812 393,49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lang w:eastAsia="sk-SK"/>
              </w:rPr>
              <w:t>-7 112 393,49</w:t>
            </w:r>
          </w:p>
        </w:tc>
      </w:tr>
      <w:tr w:rsidR="00CD271F" w:rsidRPr="00CD271F" w:rsidTr="00CD271F">
        <w:trPr>
          <w:trHeight w:val="313"/>
        </w:trPr>
        <w:tc>
          <w:tcPr>
            <w:tcW w:w="424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Program 4: Cestovný ruch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-171 675,48 €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-126 187,62 €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-297 863,10 €</w:t>
            </w:r>
          </w:p>
        </w:tc>
      </w:tr>
      <w:tr w:rsidR="00CD271F" w:rsidRPr="00CD271F" w:rsidTr="00CD271F">
        <w:trPr>
          <w:trHeight w:val="313"/>
        </w:trPr>
        <w:tc>
          <w:tcPr>
            <w:tcW w:w="424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430C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Program 4:</w:t>
            </w:r>
            <w:r w:rsidR="00430C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Nerealizované projekty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lang w:eastAsia="sk-SK"/>
              </w:rPr>
              <w:t>-171 675,48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lang w:eastAsia="sk-SK"/>
              </w:rPr>
              <w:t>-126 187,62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lang w:eastAsia="sk-SK"/>
              </w:rPr>
              <w:t>-297 863,10</w:t>
            </w:r>
          </w:p>
        </w:tc>
      </w:tr>
      <w:tr w:rsidR="00CD271F" w:rsidRPr="00CD271F" w:rsidTr="00CD271F">
        <w:trPr>
          <w:trHeight w:val="313"/>
        </w:trPr>
        <w:tc>
          <w:tcPr>
            <w:tcW w:w="424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Program 7: Doprava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-684 800,13 €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-684 800,13 €</w:t>
            </w:r>
          </w:p>
        </w:tc>
      </w:tr>
      <w:tr w:rsidR="00CD271F" w:rsidRPr="00CD271F" w:rsidTr="00CD271F">
        <w:trPr>
          <w:trHeight w:val="298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Podprogram 7.1.: Železničná doprava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-35 133,23 €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-35 133,23 €</w:t>
            </w:r>
          </w:p>
        </w:tc>
      </w:tr>
      <w:tr w:rsidR="00CD271F" w:rsidRPr="00CD271F" w:rsidTr="00CD271F">
        <w:trPr>
          <w:trHeight w:val="298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Podprogram 7.2.: Slovak Lines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-601 666,90 €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-601 666,90 €</w:t>
            </w:r>
          </w:p>
        </w:tc>
      </w:tr>
      <w:tr w:rsidR="00CD271F" w:rsidRPr="00CD271F" w:rsidTr="00CD271F">
        <w:trPr>
          <w:trHeight w:val="298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Podprogram 7.3.: BID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-48 000,00 €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-48 000,00 €</w:t>
            </w:r>
          </w:p>
        </w:tc>
      </w:tr>
      <w:tr w:rsidR="00CD271F" w:rsidRPr="00CD271F" w:rsidTr="00CD271F">
        <w:trPr>
          <w:trHeight w:val="313"/>
        </w:trPr>
        <w:tc>
          <w:tcPr>
            <w:tcW w:w="424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Program 9: Šport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-230 392,72 €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-230 392,72 €</w:t>
            </w:r>
          </w:p>
        </w:tc>
      </w:tr>
      <w:tr w:rsidR="00CD271F" w:rsidRPr="00CD271F" w:rsidTr="00CD271F">
        <w:trPr>
          <w:trHeight w:val="313"/>
        </w:trPr>
        <w:tc>
          <w:tcPr>
            <w:tcW w:w="424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430C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Program 9: </w:t>
            </w:r>
            <w:r w:rsidR="00430C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Rekonštrukcia športoviska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-230 392,72 €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-230 392,72 €</w:t>
            </w:r>
          </w:p>
        </w:tc>
      </w:tr>
      <w:tr w:rsidR="00CD271F" w:rsidRPr="00CD271F" w:rsidTr="00CD271F">
        <w:trPr>
          <w:trHeight w:val="313"/>
        </w:trPr>
        <w:tc>
          <w:tcPr>
            <w:tcW w:w="424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Program 11: Sociálne zabezpečenie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-300 000,00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-300 000,00</w:t>
            </w:r>
          </w:p>
        </w:tc>
      </w:tr>
      <w:tr w:rsidR="00CD271F" w:rsidRPr="00CD271F" w:rsidTr="00CD271F">
        <w:trPr>
          <w:trHeight w:val="298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430C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Prvok 11.4.1: Neverejný </w:t>
            </w:r>
            <w:proofErr w:type="spellStart"/>
            <w:r w:rsidRPr="00CD27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poskyt</w:t>
            </w:r>
            <w:proofErr w:type="spellEnd"/>
            <w:r w:rsidR="00430C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.</w:t>
            </w:r>
            <w:r w:rsidRPr="00CD27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soc. služieb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-300 000,00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-300 000,00</w:t>
            </w:r>
          </w:p>
        </w:tc>
      </w:tr>
      <w:tr w:rsidR="00CD271F" w:rsidRPr="00CD271F" w:rsidTr="00CD271F">
        <w:trPr>
          <w:trHeight w:val="313"/>
        </w:trPr>
        <w:tc>
          <w:tcPr>
            <w:tcW w:w="424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Program 12: Zdravotníctvo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-194 304,61 €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0,00 €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-194 304,61 €</w:t>
            </w:r>
          </w:p>
        </w:tc>
      </w:tr>
      <w:tr w:rsidR="00CD271F" w:rsidRPr="00CD271F" w:rsidTr="004A54AB">
        <w:trPr>
          <w:trHeight w:val="313"/>
        </w:trPr>
        <w:tc>
          <w:tcPr>
            <w:tcW w:w="42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430C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Program 12: </w:t>
            </w:r>
            <w:r w:rsidR="00430C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postreky na komáre a dotácia pre mesto Malacky</w:t>
            </w:r>
          </w:p>
        </w:tc>
        <w:tc>
          <w:tcPr>
            <w:tcW w:w="18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-194 304,61 €</w:t>
            </w:r>
          </w:p>
        </w:tc>
        <w:tc>
          <w:tcPr>
            <w:tcW w:w="20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-194 304,61 €</w:t>
            </w:r>
          </w:p>
        </w:tc>
      </w:tr>
      <w:tr w:rsidR="00CD271F" w:rsidRPr="00CD271F" w:rsidTr="004A54AB">
        <w:trPr>
          <w:trHeight w:val="313"/>
        </w:trPr>
        <w:tc>
          <w:tcPr>
            <w:tcW w:w="424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 w:themeFill="accent1" w:themeFillTint="33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Výdavkové finančné operácie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 w:themeFill="accent1" w:themeFillTint="33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bookmarkStart w:id="0" w:name="_GoBack"/>
            <w:bookmarkEnd w:id="0"/>
            <w:r w:rsidRPr="00CD27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86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 w:themeFill="accent1" w:themeFillTint="33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 w:themeFill="accent1" w:themeFillTint="33"/>
            <w:noWrap/>
            <w:vAlign w:val="center"/>
            <w:hideMark/>
          </w:tcPr>
          <w:p w:rsidR="00CD271F" w:rsidRPr="00CD271F" w:rsidRDefault="00CD271F" w:rsidP="00CD27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D27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0,00 €</w:t>
            </w:r>
          </w:p>
        </w:tc>
      </w:tr>
    </w:tbl>
    <w:p w:rsidR="004A7C09" w:rsidRPr="00F8443F" w:rsidRDefault="00E42A5E" w:rsidP="000D469A">
      <w:pPr>
        <w:jc w:val="both"/>
        <w:sectPr w:rsidR="004A7C09" w:rsidRPr="00F8443F" w:rsidSect="00CD271F">
          <w:footerReference w:type="default" r:id="rId9"/>
          <w:pgSz w:w="11906" w:h="16838"/>
          <w:pgMar w:top="709" w:right="1417" w:bottom="851" w:left="1276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F3BD42" wp14:editId="0AB07B0D">
                <wp:simplePos x="0" y="0"/>
                <wp:positionH relativeFrom="column">
                  <wp:posOffset>2713990</wp:posOffset>
                </wp:positionH>
                <wp:positionV relativeFrom="paragraph">
                  <wp:posOffset>118745</wp:posOffset>
                </wp:positionV>
                <wp:extent cx="495300" cy="342900"/>
                <wp:effectExtent l="0" t="0" r="0" b="0"/>
                <wp:wrapNone/>
                <wp:docPr id="7" name="Ová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429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7" o:spid="_x0000_s1026" style="position:absolute;margin-left:213.7pt;margin-top:9.35pt;width:39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" fillcolor="white [3212]" stroked="f" strokeweight="2pt"/>
            </w:pict>
          </mc:Fallback>
        </mc:AlternateContent>
      </w:r>
    </w:p>
    <w:p w:rsidR="007A545A" w:rsidRDefault="007A545A" w:rsidP="007A545A">
      <w:pPr>
        <w:spacing w:after="0" w:line="240" w:lineRule="auto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</w:p>
    <w:p w:rsidR="007A545A" w:rsidRPr="00A04872" w:rsidRDefault="007A545A" w:rsidP="007A545A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A04872">
        <w:rPr>
          <w:rFonts w:ascii="Arial" w:eastAsia="Arial Unicode MS" w:hAnsi="Arial" w:cs="Arial"/>
          <w:b/>
          <w:sz w:val="32"/>
          <w:szCs w:val="32"/>
          <w:lang w:eastAsia="sk-SK"/>
        </w:rPr>
        <w:t>Stanoviská komisií Zastupiteľstva BSK</w:t>
      </w:r>
    </w:p>
    <w:p w:rsidR="007A545A" w:rsidRPr="004B4A28" w:rsidRDefault="007A545A" w:rsidP="007A545A">
      <w:pPr>
        <w:spacing w:after="0" w:line="240" w:lineRule="auto"/>
        <w:rPr>
          <w:rFonts w:ascii="Arial" w:eastAsia="Arial Unicode MS" w:hAnsi="Arial" w:cs="Arial"/>
          <w:b/>
          <w:sz w:val="18"/>
          <w:szCs w:val="18"/>
          <w:lang w:eastAsia="sk-SK"/>
        </w:rPr>
      </w:pPr>
    </w:p>
    <w:p w:rsidR="007A545A" w:rsidRPr="007A545A" w:rsidRDefault="00AF27F5" w:rsidP="007A545A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767CC5" wp14:editId="409D5D3F">
                <wp:simplePos x="0" y="0"/>
                <wp:positionH relativeFrom="column">
                  <wp:posOffset>4705350</wp:posOffset>
                </wp:positionH>
                <wp:positionV relativeFrom="paragraph">
                  <wp:posOffset>5810250</wp:posOffset>
                </wp:positionV>
                <wp:extent cx="314325" cy="314325"/>
                <wp:effectExtent l="0" t="0" r="9525" b="9525"/>
                <wp:wrapNone/>
                <wp:docPr id="4" name="Obdĺž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ĺžnik 4" o:spid="_x0000_s1026" style="position:absolute;margin-left:370.5pt;margin-top:457.5pt;width:24.75pt;height:2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" fillcolor="white [3212]" stroked="f" strokeweight="2pt"/>
            </w:pict>
          </mc:Fallback>
        </mc:AlternateContent>
      </w:r>
      <w:r w:rsidR="006B7041">
        <w:rPr>
          <w:rFonts w:ascii="Arial" w:eastAsia="Arial Unicode MS" w:hAnsi="Arial" w:cs="Arial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BAB589" wp14:editId="63D31917">
                <wp:simplePos x="0" y="0"/>
                <wp:positionH relativeFrom="column">
                  <wp:posOffset>4772025</wp:posOffset>
                </wp:positionH>
                <wp:positionV relativeFrom="paragraph">
                  <wp:posOffset>5822315</wp:posOffset>
                </wp:positionV>
                <wp:extent cx="314325" cy="142875"/>
                <wp:effectExtent l="0" t="0" r="28575" b="28575"/>
                <wp:wrapNone/>
                <wp:docPr id="3" name="Obdĺž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ĺžnik 3" o:spid="_x0000_s1026" style="position:absolute;margin-left:375.75pt;margin-top:458.45pt;width:24.75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" fillcolor="white [3212]" strokecolor="white [3212]" strokeweight="2pt"/>
            </w:pict>
          </mc:Fallback>
        </mc:AlternateContent>
      </w:r>
      <w:r w:rsidR="007A545A" w:rsidRPr="00A04872">
        <w:rPr>
          <w:rFonts w:ascii="Arial" w:eastAsia="Arial Unicode MS" w:hAnsi="Arial" w:cs="Arial"/>
          <w:sz w:val="24"/>
          <w:szCs w:val="24"/>
          <w:lang w:eastAsia="sk-SK"/>
        </w:rPr>
        <w:t>k</w:t>
      </w:r>
      <w:r w:rsidR="007A545A">
        <w:rPr>
          <w:rFonts w:ascii="Arial" w:eastAsia="Arial Unicode MS" w:hAnsi="Arial" w:cs="Arial"/>
          <w:sz w:val="24"/>
          <w:szCs w:val="24"/>
          <w:lang w:eastAsia="sk-SK"/>
        </w:rPr>
        <w:t> </w:t>
      </w:r>
      <w:r w:rsidR="007A545A" w:rsidRPr="00A04872">
        <w:rPr>
          <w:rFonts w:ascii="Arial" w:eastAsia="Arial Unicode MS" w:hAnsi="Arial" w:cs="Arial"/>
          <w:sz w:val="24"/>
          <w:szCs w:val="24"/>
          <w:lang w:eastAsia="sk-SK"/>
        </w:rPr>
        <w:t>materiálu</w:t>
      </w:r>
      <w:r w:rsidR="007A545A" w:rsidRPr="00A04872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</w:t>
      </w:r>
      <w:r w:rsidR="007A545A">
        <w:rPr>
          <w:rFonts w:ascii="Arial" w:eastAsia="Arial Unicode MS" w:hAnsi="Arial" w:cs="Arial"/>
          <w:b/>
          <w:sz w:val="24"/>
          <w:szCs w:val="24"/>
          <w:lang w:eastAsia="sk-SK"/>
        </w:rPr>
        <w:t>N</w:t>
      </w:r>
      <w:r w:rsidR="007A545A" w:rsidRPr="00A04872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 xml:space="preserve">ávrh na </w:t>
      </w:r>
      <w:r w:rsidR="00663D29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 xml:space="preserve">III. </w:t>
      </w:r>
      <w:r w:rsidR="007A545A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>zmenu</w:t>
      </w:r>
      <w:r w:rsidR="007A545A" w:rsidRPr="00A04872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 xml:space="preserve"> rozpočtu Bratislavského samosprávneho kraja v roku 201</w:t>
      </w:r>
      <w:r w:rsidR="007A545A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>5</w:t>
      </w:r>
    </w:p>
    <w:tbl>
      <w:tblPr>
        <w:tblpPr w:leftFromText="141" w:rightFromText="141" w:vertAnchor="page" w:horzAnchor="margin" w:tblpY="2020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7087"/>
        <w:gridCol w:w="1560"/>
        <w:gridCol w:w="1276"/>
        <w:gridCol w:w="1984"/>
      </w:tblGrid>
      <w:tr w:rsidR="007A545A" w:rsidRPr="004B4A28" w:rsidTr="00753F22">
        <w:trPr>
          <w:trHeight w:val="877"/>
        </w:trPr>
        <w:tc>
          <w:tcPr>
            <w:tcW w:w="3794" w:type="dxa"/>
            <w:shd w:val="clear" w:color="auto" w:fill="auto"/>
          </w:tcPr>
          <w:p w:rsidR="007A545A" w:rsidRPr="004B4A28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</w:p>
          <w:p w:rsidR="007A545A" w:rsidRPr="004B4A28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Názov komisie</w:t>
            </w:r>
          </w:p>
        </w:tc>
        <w:tc>
          <w:tcPr>
            <w:tcW w:w="7087" w:type="dxa"/>
            <w:shd w:val="clear" w:color="auto" w:fill="auto"/>
          </w:tcPr>
          <w:p w:rsidR="007A545A" w:rsidRPr="004B4A28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</w:p>
          <w:p w:rsidR="007A545A" w:rsidRPr="004B4A28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Stanovisko komisie k návrhu materiálu</w:t>
            </w:r>
          </w:p>
        </w:tc>
        <w:tc>
          <w:tcPr>
            <w:tcW w:w="1560" w:type="dxa"/>
            <w:shd w:val="clear" w:color="auto" w:fill="auto"/>
          </w:tcPr>
          <w:p w:rsidR="007A545A" w:rsidRPr="004B4A28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7A545A" w:rsidRPr="004B4A28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lang w:eastAsia="sk-SK"/>
              </w:rPr>
              <w:t>Hlasovanie</w:t>
            </w:r>
          </w:p>
        </w:tc>
        <w:tc>
          <w:tcPr>
            <w:tcW w:w="1276" w:type="dxa"/>
            <w:shd w:val="clear" w:color="auto" w:fill="auto"/>
          </w:tcPr>
          <w:p w:rsidR="007A545A" w:rsidRPr="004B4A28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7A545A" w:rsidRPr="004B4A28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lang w:eastAsia="sk-SK"/>
              </w:rPr>
              <w:t xml:space="preserve">Akcept. / </w:t>
            </w:r>
            <w:proofErr w:type="spellStart"/>
            <w:r w:rsidRPr="004B4A28">
              <w:rPr>
                <w:rFonts w:ascii="Arial" w:eastAsia="Arial Unicode MS" w:hAnsi="Arial" w:cs="Arial"/>
                <w:b/>
                <w:lang w:eastAsia="sk-SK"/>
              </w:rPr>
              <w:t>Neakcept</w:t>
            </w:r>
            <w:proofErr w:type="spellEnd"/>
            <w:r w:rsidRPr="004B4A28">
              <w:rPr>
                <w:rFonts w:ascii="Arial" w:eastAsia="Arial Unicode MS" w:hAnsi="Arial" w:cs="Arial"/>
                <w:b/>
                <w:lang w:eastAsia="sk-SK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7A545A" w:rsidRPr="004B4A28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7A545A" w:rsidRPr="004B4A28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proofErr w:type="spellStart"/>
            <w:r w:rsidRPr="004B4A28">
              <w:rPr>
                <w:rFonts w:ascii="Arial" w:eastAsia="Arial Unicode MS" w:hAnsi="Arial" w:cs="Arial"/>
                <w:b/>
                <w:lang w:eastAsia="sk-SK"/>
              </w:rPr>
              <w:t>Zapracov</w:t>
            </w:r>
            <w:proofErr w:type="spellEnd"/>
            <w:r w:rsidRPr="004B4A28">
              <w:rPr>
                <w:rFonts w:ascii="Arial" w:eastAsia="Arial Unicode MS" w:hAnsi="Arial" w:cs="Arial"/>
                <w:b/>
                <w:lang w:eastAsia="sk-SK"/>
              </w:rPr>
              <w:t>. /</w:t>
            </w:r>
            <w:proofErr w:type="spellStart"/>
            <w:r w:rsidRPr="004B4A28">
              <w:rPr>
                <w:rFonts w:ascii="Arial" w:eastAsia="Arial Unicode MS" w:hAnsi="Arial" w:cs="Arial"/>
                <w:b/>
                <w:lang w:eastAsia="sk-SK"/>
              </w:rPr>
              <w:t>Nezapracov</w:t>
            </w:r>
            <w:proofErr w:type="spellEnd"/>
            <w:r w:rsidRPr="004B4A28">
              <w:rPr>
                <w:rFonts w:ascii="Arial" w:eastAsia="Arial Unicode MS" w:hAnsi="Arial" w:cs="Arial"/>
                <w:b/>
                <w:lang w:eastAsia="sk-SK"/>
              </w:rPr>
              <w:t xml:space="preserve">.                                            </w:t>
            </w:r>
          </w:p>
        </w:tc>
      </w:tr>
      <w:tr w:rsidR="007A545A" w:rsidRPr="004B4A28" w:rsidTr="00753F22">
        <w:trPr>
          <w:trHeight w:val="659"/>
        </w:trPr>
        <w:tc>
          <w:tcPr>
            <w:tcW w:w="3794" w:type="dxa"/>
            <w:shd w:val="clear" w:color="auto" w:fill="auto"/>
            <w:vAlign w:val="center"/>
          </w:tcPr>
          <w:p w:rsidR="007A545A" w:rsidRPr="003C2C0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zdravotníctva a sociálnych vecí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7A545A" w:rsidRPr="003C2C0F" w:rsidRDefault="00663D29" w:rsidP="00663D29">
            <w:pP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63D29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Členovia </w:t>
            </w:r>
            <w:proofErr w:type="spellStart"/>
            <w:r w:rsidRPr="00663D29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KZaSV</w:t>
            </w:r>
            <w:proofErr w:type="spellEnd"/>
            <w:r w:rsidRPr="00663D29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po prerokovaní materiálu odporúčajú materiál predložiť na rokovanie Z BSK a schváliť ho tak, ako bol predložený na rokovanie komisie.</w:t>
            </w:r>
          </w:p>
        </w:tc>
        <w:tc>
          <w:tcPr>
            <w:tcW w:w="1560" w:type="dxa"/>
            <w:shd w:val="clear" w:color="auto" w:fill="auto"/>
          </w:tcPr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  <w:r w:rsidR="004025F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6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Za:</w:t>
            </w:r>
            <w:r w:rsidR="004025F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 5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  <w:r w:rsidR="004025F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1</w:t>
            </w:r>
          </w:p>
          <w:p w:rsidR="007A545A" w:rsidRPr="004B4A28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1276" w:type="dxa"/>
            <w:shd w:val="clear" w:color="auto" w:fill="auto"/>
          </w:tcPr>
          <w:p w:rsidR="007A545A" w:rsidRPr="004B4A28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  <w:p w:rsidR="007A545A" w:rsidRPr="004B4A28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  <w:p w:rsidR="007A545A" w:rsidRPr="004B4A28" w:rsidRDefault="007A545A" w:rsidP="009137F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984" w:type="dxa"/>
            <w:shd w:val="clear" w:color="auto" w:fill="auto"/>
          </w:tcPr>
          <w:p w:rsidR="007A545A" w:rsidRPr="004B4A28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7A545A" w:rsidRPr="004B4A28" w:rsidTr="00753F22">
        <w:trPr>
          <w:trHeight w:val="889"/>
        </w:trPr>
        <w:tc>
          <w:tcPr>
            <w:tcW w:w="3794" w:type="dxa"/>
            <w:shd w:val="clear" w:color="auto" w:fill="auto"/>
            <w:vAlign w:val="center"/>
          </w:tcPr>
          <w:p w:rsidR="007A545A" w:rsidRPr="00B54502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B54502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dopravy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7A545A" w:rsidRPr="00225DCD" w:rsidRDefault="007A545A" w:rsidP="009137F8">
            <w:pPr>
              <w:contextualSpacing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KD </w:t>
            </w:r>
            <w:r w:rsidRPr="00E94AAB">
              <w:rPr>
                <w:rFonts w:ascii="Arial" w:eastAsia="Arial Unicode MS" w:hAnsi="Arial" w:cs="Arial"/>
                <w:sz w:val="18"/>
                <w:szCs w:val="18"/>
              </w:rPr>
              <w:t>po prerokovaní   odporúča Z BSK prerokov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ať a schváliť predložený materiál v zmysle navrhnutého uznesenia.</w:t>
            </w:r>
          </w:p>
        </w:tc>
        <w:tc>
          <w:tcPr>
            <w:tcW w:w="1560" w:type="dxa"/>
            <w:shd w:val="clear" w:color="auto" w:fill="auto"/>
          </w:tcPr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  <w:r w:rsidR="00003D76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8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Za</w:t>
            </w:r>
            <w:r w:rsidR="00003D76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: </w:t>
            </w:r>
            <w:r w:rsidR="004025F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8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</w:p>
          <w:p w:rsidR="007A545A" w:rsidRPr="004B4A28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1276" w:type="dxa"/>
            <w:shd w:val="clear" w:color="auto" w:fill="auto"/>
          </w:tcPr>
          <w:p w:rsidR="007A545A" w:rsidRPr="004B4A28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984" w:type="dxa"/>
            <w:shd w:val="clear" w:color="auto" w:fill="auto"/>
          </w:tcPr>
          <w:p w:rsidR="007A545A" w:rsidRPr="004B4A28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7A545A" w:rsidRPr="004B4A28" w:rsidTr="00753F22">
        <w:trPr>
          <w:trHeight w:val="1036"/>
        </w:trPr>
        <w:tc>
          <w:tcPr>
            <w:tcW w:w="3794" w:type="dxa"/>
            <w:shd w:val="clear" w:color="auto" w:fill="auto"/>
            <w:vAlign w:val="center"/>
          </w:tcPr>
          <w:p w:rsidR="007A545A" w:rsidRPr="00B54502" w:rsidRDefault="007A545A" w:rsidP="009137F8">
            <w:pPr>
              <w:spacing w:after="0" w:line="240" w:lineRule="auto"/>
              <w:ind w:right="-762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B54502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Komisia európskych záležitostí, regionálnej spolupráce a cestovného ruchu </w:t>
            </w:r>
          </w:p>
          <w:p w:rsidR="007A545A" w:rsidRPr="00B54502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7A545A" w:rsidRPr="00026EA3" w:rsidRDefault="00026EA3" w:rsidP="009137F8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026EA3">
              <w:rPr>
                <w:rFonts w:ascii="Arial" w:eastAsia="Arial Unicode MS" w:hAnsi="Arial" w:cs="Arial"/>
                <w:sz w:val="18"/>
                <w:szCs w:val="18"/>
              </w:rPr>
              <w:t>Komisia európskych záležitostí, regionálnej spolupráce a cestovného ruchu schvaľuje predložený materiál.</w:t>
            </w:r>
          </w:p>
        </w:tc>
        <w:tc>
          <w:tcPr>
            <w:tcW w:w="1560" w:type="dxa"/>
            <w:shd w:val="clear" w:color="auto" w:fill="auto"/>
          </w:tcPr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  <w:r w:rsidR="00026EA3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8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Za:</w:t>
            </w:r>
            <w:r w:rsidR="00026EA3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  <w:r w:rsidR="004025F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8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7A545A" w:rsidRPr="004B4A28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1276" w:type="dxa"/>
            <w:shd w:val="clear" w:color="auto" w:fill="auto"/>
          </w:tcPr>
          <w:p w:rsidR="007A545A" w:rsidRPr="004B4A28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984" w:type="dxa"/>
            <w:shd w:val="clear" w:color="auto" w:fill="auto"/>
          </w:tcPr>
          <w:p w:rsidR="007A545A" w:rsidRPr="004B4A28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7A545A" w:rsidRPr="004B4A28" w:rsidTr="00753F22">
        <w:trPr>
          <w:trHeight w:val="579"/>
        </w:trPr>
        <w:tc>
          <w:tcPr>
            <w:tcW w:w="3794" w:type="dxa"/>
            <w:shd w:val="clear" w:color="auto" w:fill="auto"/>
            <w:vAlign w:val="center"/>
          </w:tcPr>
          <w:p w:rsidR="007A545A" w:rsidRPr="00B54502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B54502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kultúry</w:t>
            </w:r>
          </w:p>
          <w:p w:rsidR="007A545A" w:rsidRPr="00B54502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7A545A" w:rsidRPr="003C2C0F" w:rsidRDefault="007A545A" w:rsidP="009137F8">
            <w:pPr>
              <w:jc w:val="both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B54502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kultúry po prerokovaní  predložený materiál  schvaľuje a odporúča Z BSK materiál prerokovať a schváliť s tým, že nezáväzne odporúča doplniť materiál o (politický) úvod predsedu BSK.</w:t>
            </w:r>
          </w:p>
        </w:tc>
        <w:tc>
          <w:tcPr>
            <w:tcW w:w="1560" w:type="dxa"/>
            <w:shd w:val="clear" w:color="auto" w:fill="auto"/>
          </w:tcPr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5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5</w:t>
            </w: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 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7A545A" w:rsidRPr="004B4A28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1276" w:type="dxa"/>
            <w:shd w:val="clear" w:color="auto" w:fill="auto"/>
          </w:tcPr>
          <w:p w:rsidR="007A545A" w:rsidRPr="004B4A28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984" w:type="dxa"/>
            <w:shd w:val="clear" w:color="auto" w:fill="auto"/>
          </w:tcPr>
          <w:p w:rsidR="007A545A" w:rsidRPr="004B4A28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7A545A" w:rsidRPr="004B4A28" w:rsidTr="00753F22">
        <w:trPr>
          <w:trHeight w:val="706"/>
        </w:trPr>
        <w:tc>
          <w:tcPr>
            <w:tcW w:w="3794" w:type="dxa"/>
            <w:shd w:val="clear" w:color="auto" w:fill="auto"/>
            <w:vAlign w:val="center"/>
          </w:tcPr>
          <w:p w:rsidR="007A545A" w:rsidRPr="00B54502" w:rsidRDefault="007A545A" w:rsidP="009137F8">
            <w:pPr>
              <w:spacing w:after="0" w:line="240" w:lineRule="auto"/>
              <w:ind w:right="-762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B54502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Komisia regionálneho rozvoja, územného </w:t>
            </w:r>
          </w:p>
          <w:p w:rsidR="007A545A" w:rsidRPr="00B54502" w:rsidRDefault="007A545A" w:rsidP="009137F8">
            <w:pPr>
              <w:spacing w:after="0" w:line="240" w:lineRule="auto"/>
              <w:ind w:right="-762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B54502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plánovania a životného prostredia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7A545A" w:rsidRPr="004B4A28" w:rsidRDefault="002E6958" w:rsidP="002E695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2E695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po prerokovaní materiálu odporúča Z BSK predložený návrh uznesenia schváliť .</w:t>
            </w:r>
          </w:p>
        </w:tc>
        <w:tc>
          <w:tcPr>
            <w:tcW w:w="1560" w:type="dxa"/>
            <w:shd w:val="clear" w:color="auto" w:fill="auto"/>
          </w:tcPr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  <w:r w:rsidR="002E695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8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Za:</w:t>
            </w:r>
            <w:r w:rsidR="002E695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 8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7A545A" w:rsidRPr="004B4A28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1276" w:type="dxa"/>
            <w:shd w:val="clear" w:color="auto" w:fill="auto"/>
          </w:tcPr>
          <w:p w:rsidR="007A545A" w:rsidRPr="004B4A28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984" w:type="dxa"/>
            <w:shd w:val="clear" w:color="auto" w:fill="auto"/>
          </w:tcPr>
          <w:p w:rsidR="007A545A" w:rsidRPr="004B4A28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7A545A" w:rsidRPr="004B4A28" w:rsidTr="00753F22">
        <w:trPr>
          <w:trHeight w:val="925"/>
        </w:trPr>
        <w:tc>
          <w:tcPr>
            <w:tcW w:w="3794" w:type="dxa"/>
            <w:shd w:val="clear" w:color="auto" w:fill="auto"/>
            <w:vAlign w:val="center"/>
          </w:tcPr>
          <w:p w:rsidR="007A545A" w:rsidRPr="00B54502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B54502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školstva, športu a mládeže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7A545A" w:rsidRPr="003C2C0F" w:rsidRDefault="007A545A" w:rsidP="00003D76">
            <w:pPr>
              <w:tabs>
                <w:tab w:val="left" w:pos="7938"/>
              </w:tabs>
              <w:jc w:val="both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E9001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po prerokovaní materiá</w:t>
            </w:r>
            <w:r w:rsidR="00003D76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lu prijala nasledovné uznesenie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o</w:t>
            </w:r>
            <w:r w:rsidRPr="00E9001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dporúča v zmysle návrhu uznesenia predložiť na rokovanie Zastupiteľstva BSK Návrh na 3. zmenu rozpočtu v roku 2015.</w:t>
            </w:r>
          </w:p>
        </w:tc>
        <w:tc>
          <w:tcPr>
            <w:tcW w:w="1560" w:type="dxa"/>
            <w:shd w:val="clear" w:color="auto" w:fill="auto"/>
          </w:tcPr>
          <w:p w:rsidR="007A545A" w:rsidRPr="00EF5223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6"/>
                <w:szCs w:val="16"/>
                <w:lang w:eastAsia="sk-SK"/>
              </w:rPr>
            </w:pPr>
            <w:r w:rsidRPr="00EF5223">
              <w:rPr>
                <w:rFonts w:ascii="Arial" w:eastAsia="Arial Unicode MS" w:hAnsi="Arial" w:cs="Arial"/>
                <w:sz w:val="16"/>
                <w:szCs w:val="16"/>
                <w:lang w:eastAsia="sk-SK"/>
              </w:rPr>
              <w:t>Prítomní: 6</w:t>
            </w:r>
          </w:p>
          <w:p w:rsidR="007A545A" w:rsidRPr="00EF5223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6"/>
                <w:szCs w:val="16"/>
                <w:lang w:eastAsia="sk-SK"/>
              </w:rPr>
            </w:pPr>
            <w:r w:rsidRPr="00EF5223">
              <w:rPr>
                <w:rFonts w:ascii="Arial" w:eastAsia="Arial Unicode MS" w:hAnsi="Arial" w:cs="Arial"/>
                <w:sz w:val="16"/>
                <w:szCs w:val="16"/>
                <w:lang w:eastAsia="sk-SK"/>
              </w:rPr>
              <w:t>Za: 6</w:t>
            </w:r>
          </w:p>
          <w:p w:rsidR="007A545A" w:rsidRPr="00EF5223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6"/>
                <w:szCs w:val="16"/>
                <w:lang w:eastAsia="sk-SK"/>
              </w:rPr>
            </w:pPr>
            <w:r w:rsidRPr="00EF5223">
              <w:rPr>
                <w:rFonts w:ascii="Arial" w:eastAsia="Arial Unicode MS" w:hAnsi="Arial" w:cs="Arial"/>
                <w:sz w:val="16"/>
                <w:szCs w:val="16"/>
                <w:lang w:eastAsia="sk-SK"/>
              </w:rPr>
              <w:t>Proti: 0</w:t>
            </w:r>
          </w:p>
          <w:p w:rsidR="007A545A" w:rsidRPr="00EF5223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6"/>
                <w:szCs w:val="16"/>
                <w:lang w:eastAsia="sk-SK"/>
              </w:rPr>
            </w:pPr>
            <w:r w:rsidRPr="00EF5223">
              <w:rPr>
                <w:rFonts w:ascii="Arial" w:eastAsia="Arial Unicode MS" w:hAnsi="Arial" w:cs="Arial"/>
                <w:sz w:val="16"/>
                <w:szCs w:val="16"/>
                <w:lang w:eastAsia="sk-SK"/>
              </w:rPr>
              <w:t>Zdržal sa:</w:t>
            </w:r>
          </w:p>
          <w:p w:rsidR="007A545A" w:rsidRPr="00003D76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6"/>
                <w:szCs w:val="16"/>
                <w:lang w:eastAsia="sk-SK"/>
              </w:rPr>
            </w:pPr>
            <w:r w:rsidRPr="007A545A">
              <w:rPr>
                <w:rFonts w:ascii="Arial" w:eastAsia="Arial Unicode MS" w:hAnsi="Arial" w:cs="Arial"/>
                <w:sz w:val="16"/>
                <w:szCs w:val="16"/>
                <w:lang w:eastAsia="sk-SK"/>
              </w:rPr>
              <w:t>Nehlasoval: 0</w:t>
            </w:r>
          </w:p>
        </w:tc>
        <w:tc>
          <w:tcPr>
            <w:tcW w:w="1276" w:type="dxa"/>
            <w:shd w:val="clear" w:color="auto" w:fill="auto"/>
          </w:tcPr>
          <w:p w:rsidR="007A545A" w:rsidRPr="00AA3105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sk-SK"/>
              </w:rPr>
            </w:pPr>
          </w:p>
          <w:p w:rsidR="007A545A" w:rsidRPr="00AA3105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sk-SK"/>
              </w:rPr>
            </w:pPr>
          </w:p>
          <w:p w:rsidR="007A545A" w:rsidRPr="00AA3105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sk-SK"/>
              </w:rPr>
            </w:pPr>
          </w:p>
          <w:p w:rsidR="007A545A" w:rsidRPr="00AA3105" w:rsidRDefault="007A545A" w:rsidP="00003D7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shd w:val="clear" w:color="auto" w:fill="auto"/>
          </w:tcPr>
          <w:p w:rsidR="007A545A" w:rsidRPr="00AA3105" w:rsidRDefault="007A545A" w:rsidP="00753F2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sk-SK"/>
              </w:rPr>
            </w:pPr>
          </w:p>
        </w:tc>
      </w:tr>
      <w:tr w:rsidR="007A545A" w:rsidRPr="004B4A28" w:rsidTr="00753F22">
        <w:trPr>
          <w:trHeight w:val="878"/>
        </w:trPr>
        <w:tc>
          <w:tcPr>
            <w:tcW w:w="3794" w:type="dxa"/>
            <w:shd w:val="clear" w:color="auto" w:fill="auto"/>
            <w:vAlign w:val="center"/>
          </w:tcPr>
          <w:p w:rsidR="007A545A" w:rsidRPr="00B54502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B54502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Finančná komisia</w:t>
            </w:r>
          </w:p>
          <w:p w:rsidR="007A545A" w:rsidRPr="00B54502" w:rsidRDefault="007A545A" w:rsidP="009137F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7087" w:type="dxa"/>
            <w:shd w:val="clear" w:color="auto" w:fill="auto"/>
          </w:tcPr>
          <w:p w:rsidR="005649B9" w:rsidRDefault="005649B9" w:rsidP="005649B9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5649B9" w:rsidRPr="00003D76" w:rsidRDefault="005649B9" w:rsidP="00003D76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CC2B96">
              <w:rPr>
                <w:rFonts w:ascii="Arial" w:eastAsia="Arial Unicode MS" w:hAnsi="Arial" w:cs="Arial"/>
                <w:sz w:val="18"/>
                <w:szCs w:val="18"/>
              </w:rPr>
              <w:t>Finančná k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om</w:t>
            </w:r>
            <w:r w:rsidR="00003D76">
              <w:rPr>
                <w:rFonts w:ascii="Arial" w:eastAsia="Arial Unicode MS" w:hAnsi="Arial" w:cs="Arial"/>
                <w:sz w:val="18"/>
                <w:szCs w:val="18"/>
              </w:rPr>
              <w:t xml:space="preserve">isia po prerokovaní materiálu </w:t>
            </w:r>
            <w:r w:rsidRPr="00003D76">
              <w:rPr>
                <w:rFonts w:ascii="Arial" w:eastAsia="Arial Unicode MS" w:hAnsi="Arial" w:cs="Arial"/>
                <w:sz w:val="18"/>
                <w:szCs w:val="18"/>
              </w:rPr>
              <w:t>odporúča Z BSK schváliť „Pracovný návrh na</w:t>
            </w:r>
            <w:r w:rsidR="00003D76">
              <w:rPr>
                <w:rFonts w:ascii="Arial" w:eastAsia="Arial Unicode MS" w:hAnsi="Arial" w:cs="Arial"/>
                <w:sz w:val="18"/>
                <w:szCs w:val="18"/>
              </w:rPr>
              <w:t xml:space="preserve"> 3. zmenu rozpočtu v roku 2015.</w:t>
            </w:r>
          </w:p>
        </w:tc>
        <w:tc>
          <w:tcPr>
            <w:tcW w:w="1560" w:type="dxa"/>
            <w:shd w:val="clear" w:color="auto" w:fill="auto"/>
          </w:tcPr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  <w:r w:rsidR="005649B9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7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</w:t>
            </w:r>
            <w:r w:rsidR="005649B9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7</w:t>
            </w: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 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7A545A" w:rsidRPr="00447E8F" w:rsidRDefault="007A545A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5649B9" w:rsidRPr="004B4A28" w:rsidRDefault="007A545A" w:rsidP="00003D76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 w:rsidR="00003D76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545A" w:rsidRPr="00B267EB" w:rsidRDefault="007A545A" w:rsidP="009137F8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545A" w:rsidRPr="00B267EB" w:rsidRDefault="007A545A" w:rsidP="009137F8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</w:tc>
      </w:tr>
      <w:tr w:rsidR="004025F0" w:rsidRPr="004B4A28" w:rsidTr="00753F22">
        <w:trPr>
          <w:trHeight w:val="878"/>
        </w:trPr>
        <w:tc>
          <w:tcPr>
            <w:tcW w:w="3794" w:type="dxa"/>
            <w:shd w:val="clear" w:color="auto" w:fill="auto"/>
            <w:vAlign w:val="center"/>
          </w:tcPr>
          <w:p w:rsidR="004025F0" w:rsidRPr="00B54502" w:rsidRDefault="004025F0" w:rsidP="009137F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025F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lastRenderedPageBreak/>
              <w:t>Komisie majetku, investícií a verejného obstarávania</w:t>
            </w:r>
          </w:p>
        </w:tc>
        <w:tc>
          <w:tcPr>
            <w:tcW w:w="7087" w:type="dxa"/>
            <w:shd w:val="clear" w:color="auto" w:fill="auto"/>
          </w:tcPr>
          <w:p w:rsidR="004025F0" w:rsidRDefault="004025F0" w:rsidP="004025F0">
            <w:pPr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4025F0">
              <w:rPr>
                <w:rFonts w:ascii="Arial" w:eastAsia="Arial Unicode MS" w:hAnsi="Arial" w:cs="Arial"/>
                <w:sz w:val="18"/>
                <w:szCs w:val="18"/>
              </w:rPr>
              <w:t xml:space="preserve">Komisia po prerokovaní materiálu odporúča tento predložiť na rokovanie Zastupiteľstva Bratislavského samosprávneho kraja a schváliť predložený návrh uznesenia.  </w:t>
            </w:r>
          </w:p>
        </w:tc>
        <w:tc>
          <w:tcPr>
            <w:tcW w:w="1560" w:type="dxa"/>
            <w:shd w:val="clear" w:color="auto" w:fill="auto"/>
          </w:tcPr>
          <w:p w:rsidR="004025F0" w:rsidRPr="00447E8F" w:rsidRDefault="004025F0" w:rsidP="004025F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3</w:t>
            </w:r>
          </w:p>
          <w:p w:rsidR="004025F0" w:rsidRPr="00447E8F" w:rsidRDefault="004025F0" w:rsidP="004025F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3</w:t>
            </w: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</w:p>
          <w:p w:rsidR="004025F0" w:rsidRPr="00447E8F" w:rsidRDefault="004025F0" w:rsidP="004025F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4025F0" w:rsidRPr="00447E8F" w:rsidRDefault="004025F0" w:rsidP="004025F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4025F0" w:rsidRPr="00447E8F" w:rsidRDefault="004025F0" w:rsidP="004025F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5F0" w:rsidRPr="00B267EB" w:rsidRDefault="004025F0" w:rsidP="009137F8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025F0" w:rsidRPr="00B267EB" w:rsidRDefault="004025F0" w:rsidP="009137F8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</w:tc>
      </w:tr>
    </w:tbl>
    <w:p w:rsidR="007A545A" w:rsidRDefault="007A545A" w:rsidP="007A545A">
      <w:pP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</w:p>
    <w:p w:rsidR="007A545A" w:rsidRDefault="007A545A" w:rsidP="00A04872">
      <w:pP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</w:p>
    <w:p w:rsidR="004B4A28" w:rsidRDefault="00B754EF" w:rsidP="00EE5F07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4638675</wp:posOffset>
                </wp:positionH>
                <wp:positionV relativeFrom="paragraph">
                  <wp:posOffset>5347970</wp:posOffset>
                </wp:positionV>
                <wp:extent cx="571500" cy="381000"/>
                <wp:effectExtent l="0" t="0" r="19050" b="19050"/>
                <wp:wrapNone/>
                <wp:docPr id="5" name="Obdĺž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ĺžnik 5" o:spid="_x0000_s1026" style="position:absolute;margin-left:365.25pt;margin-top:421.1pt;width:45pt;height:3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" fillcolor="white [3212]" strokecolor="white [3212]" strokeweight="2pt"/>
            </w:pict>
          </mc:Fallback>
        </mc:AlternateContent>
      </w:r>
    </w:p>
    <w:sectPr w:rsidR="004B4A28" w:rsidSect="00AF27F5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7F5" w:rsidRDefault="00AF27F5" w:rsidP="00F432C5">
      <w:pPr>
        <w:spacing w:after="0" w:line="240" w:lineRule="auto"/>
      </w:pPr>
      <w:r>
        <w:separator/>
      </w:r>
    </w:p>
  </w:endnote>
  <w:endnote w:type="continuationSeparator" w:id="0">
    <w:p w:rsidR="00AF27F5" w:rsidRDefault="00AF27F5" w:rsidP="00F43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90193"/>
      <w:docPartObj>
        <w:docPartGallery w:val="Page Numbers (Bottom of Page)"/>
        <w:docPartUnique/>
      </w:docPartObj>
    </w:sdtPr>
    <w:sdtEndPr/>
    <w:sdtContent>
      <w:p w:rsidR="00AF27F5" w:rsidRDefault="00AF27F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A5E">
          <w:rPr>
            <w:noProof/>
          </w:rPr>
          <w:t>2</w:t>
        </w:r>
        <w:r>
          <w:fldChar w:fldCharType="end"/>
        </w:r>
      </w:p>
    </w:sdtContent>
  </w:sdt>
  <w:p w:rsidR="00AF27F5" w:rsidRDefault="00AF27F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7F5" w:rsidRDefault="00AF27F5" w:rsidP="00F432C5">
      <w:pPr>
        <w:spacing w:after="0" w:line="240" w:lineRule="auto"/>
      </w:pPr>
      <w:r>
        <w:separator/>
      </w:r>
    </w:p>
  </w:footnote>
  <w:footnote w:type="continuationSeparator" w:id="0">
    <w:p w:rsidR="00AF27F5" w:rsidRDefault="00AF27F5" w:rsidP="00F432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F7F"/>
    <w:multiLevelType w:val="hybridMultilevel"/>
    <w:tmpl w:val="ECDC4F7C"/>
    <w:lvl w:ilvl="0" w:tplc="70F834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E674C"/>
    <w:multiLevelType w:val="hybridMultilevel"/>
    <w:tmpl w:val="8CD8D73A"/>
    <w:lvl w:ilvl="0" w:tplc="8752B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B5280"/>
    <w:multiLevelType w:val="hybridMultilevel"/>
    <w:tmpl w:val="9E20D4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E4E8E"/>
    <w:multiLevelType w:val="hybridMultilevel"/>
    <w:tmpl w:val="234464CC"/>
    <w:lvl w:ilvl="0" w:tplc="3FB46206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8E18F6"/>
    <w:multiLevelType w:val="hybridMultilevel"/>
    <w:tmpl w:val="B4EC30B0"/>
    <w:lvl w:ilvl="0" w:tplc="26AC1FC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6A35C4"/>
    <w:multiLevelType w:val="hybridMultilevel"/>
    <w:tmpl w:val="AAC017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7D066C"/>
    <w:multiLevelType w:val="hybridMultilevel"/>
    <w:tmpl w:val="B6A6A83A"/>
    <w:lvl w:ilvl="0" w:tplc="640A32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A44CD1"/>
    <w:multiLevelType w:val="hybridMultilevel"/>
    <w:tmpl w:val="D2B2A1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D0C9E"/>
    <w:multiLevelType w:val="hybridMultilevel"/>
    <w:tmpl w:val="9CF8430C"/>
    <w:lvl w:ilvl="0" w:tplc="C2C0D6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D037B"/>
    <w:multiLevelType w:val="hybridMultilevel"/>
    <w:tmpl w:val="E52671E8"/>
    <w:lvl w:ilvl="0" w:tplc="4C78E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950E7D"/>
    <w:multiLevelType w:val="hybridMultilevel"/>
    <w:tmpl w:val="54C0DB8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044C0"/>
    <w:multiLevelType w:val="hybridMultilevel"/>
    <w:tmpl w:val="040CC15C"/>
    <w:lvl w:ilvl="0" w:tplc="7910EA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AB5E4A"/>
    <w:multiLevelType w:val="hybridMultilevel"/>
    <w:tmpl w:val="FE349FB6"/>
    <w:lvl w:ilvl="0" w:tplc="640A32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AB7C7A"/>
    <w:multiLevelType w:val="multilevel"/>
    <w:tmpl w:val="3F30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6C0498"/>
    <w:multiLevelType w:val="hybridMultilevel"/>
    <w:tmpl w:val="3DFC5474"/>
    <w:lvl w:ilvl="0" w:tplc="70F834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491884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233924"/>
    <w:multiLevelType w:val="hybridMultilevel"/>
    <w:tmpl w:val="B5E2346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ED58EF"/>
    <w:multiLevelType w:val="hybridMultilevel"/>
    <w:tmpl w:val="D7FEE2B6"/>
    <w:lvl w:ilvl="0" w:tplc="53BE038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706E47"/>
    <w:multiLevelType w:val="hybridMultilevel"/>
    <w:tmpl w:val="ABC8B610"/>
    <w:lvl w:ilvl="0" w:tplc="640A32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EA682F"/>
    <w:multiLevelType w:val="hybridMultilevel"/>
    <w:tmpl w:val="499EA2F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F36C9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3824D2"/>
    <w:multiLevelType w:val="hybridMultilevel"/>
    <w:tmpl w:val="9800DE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C94CEE"/>
    <w:multiLevelType w:val="hybridMultilevel"/>
    <w:tmpl w:val="9E20D4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D3406C"/>
    <w:multiLevelType w:val="hybridMultilevel"/>
    <w:tmpl w:val="DAC4538E"/>
    <w:lvl w:ilvl="0" w:tplc="C192B5C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358B0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E72EA9"/>
    <w:multiLevelType w:val="hybridMultilevel"/>
    <w:tmpl w:val="8FCABE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441BEA"/>
    <w:multiLevelType w:val="hybridMultilevel"/>
    <w:tmpl w:val="4C6AD2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477217"/>
    <w:multiLevelType w:val="hybridMultilevel"/>
    <w:tmpl w:val="7B9EEFE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568739E"/>
    <w:multiLevelType w:val="hybridMultilevel"/>
    <w:tmpl w:val="7988DFE8"/>
    <w:lvl w:ilvl="0" w:tplc="70F834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5672AD"/>
    <w:multiLevelType w:val="multilevel"/>
    <w:tmpl w:val="30DE1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FBA49BD"/>
    <w:multiLevelType w:val="hybridMultilevel"/>
    <w:tmpl w:val="32C4D1FA"/>
    <w:lvl w:ilvl="0" w:tplc="041B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27"/>
  </w:num>
  <w:num w:numId="5">
    <w:abstractNumId w:val="24"/>
  </w:num>
  <w:num w:numId="6">
    <w:abstractNumId w:val="5"/>
  </w:num>
  <w:num w:numId="7">
    <w:abstractNumId w:val="7"/>
  </w:num>
  <w:num w:numId="8">
    <w:abstractNumId w:val="26"/>
  </w:num>
  <w:num w:numId="9">
    <w:abstractNumId w:val="13"/>
  </w:num>
  <w:num w:numId="10">
    <w:abstractNumId w:val="21"/>
  </w:num>
  <w:num w:numId="11">
    <w:abstractNumId w:val="9"/>
  </w:num>
  <w:num w:numId="12">
    <w:abstractNumId w:val="18"/>
  </w:num>
  <w:num w:numId="13">
    <w:abstractNumId w:val="14"/>
  </w:num>
  <w:num w:numId="14">
    <w:abstractNumId w:val="25"/>
  </w:num>
  <w:num w:numId="15">
    <w:abstractNumId w:val="19"/>
  </w:num>
  <w:num w:numId="16">
    <w:abstractNumId w:val="11"/>
  </w:num>
  <w:num w:numId="17">
    <w:abstractNumId w:val="0"/>
  </w:num>
  <w:num w:numId="18">
    <w:abstractNumId w:val="10"/>
  </w:num>
  <w:num w:numId="19">
    <w:abstractNumId w:val="23"/>
  </w:num>
  <w:num w:numId="20">
    <w:abstractNumId w:val="17"/>
  </w:num>
  <w:num w:numId="21">
    <w:abstractNumId w:val="12"/>
  </w:num>
  <w:num w:numId="22">
    <w:abstractNumId w:val="6"/>
  </w:num>
  <w:num w:numId="23">
    <w:abstractNumId w:val="3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"/>
  </w:num>
  <w:num w:numId="27">
    <w:abstractNumId w:val="20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B7"/>
    <w:rsid w:val="00000695"/>
    <w:rsid w:val="00003D76"/>
    <w:rsid w:val="0000784A"/>
    <w:rsid w:val="000104C5"/>
    <w:rsid w:val="000109B5"/>
    <w:rsid w:val="00020E3C"/>
    <w:rsid w:val="00025704"/>
    <w:rsid w:val="00026EA3"/>
    <w:rsid w:val="00030237"/>
    <w:rsid w:val="00057CD1"/>
    <w:rsid w:val="00065429"/>
    <w:rsid w:val="000849F7"/>
    <w:rsid w:val="000A3D74"/>
    <w:rsid w:val="000C36EC"/>
    <w:rsid w:val="000C6BB2"/>
    <w:rsid w:val="000C74AC"/>
    <w:rsid w:val="000D469A"/>
    <w:rsid w:val="000E5C51"/>
    <w:rsid w:val="000F3286"/>
    <w:rsid w:val="000F4806"/>
    <w:rsid w:val="00113D97"/>
    <w:rsid w:val="0011414E"/>
    <w:rsid w:val="00133F1C"/>
    <w:rsid w:val="00134B5D"/>
    <w:rsid w:val="001608B1"/>
    <w:rsid w:val="00165FFA"/>
    <w:rsid w:val="001A04FF"/>
    <w:rsid w:val="001A398E"/>
    <w:rsid w:val="001A42F2"/>
    <w:rsid w:val="001B1C0A"/>
    <w:rsid w:val="001C07EC"/>
    <w:rsid w:val="001D50DE"/>
    <w:rsid w:val="001E22B7"/>
    <w:rsid w:val="0021442A"/>
    <w:rsid w:val="002308B6"/>
    <w:rsid w:val="00242D38"/>
    <w:rsid w:val="00245AD2"/>
    <w:rsid w:val="00272875"/>
    <w:rsid w:val="00281A3D"/>
    <w:rsid w:val="002B033A"/>
    <w:rsid w:val="002C7B89"/>
    <w:rsid w:val="002E1974"/>
    <w:rsid w:val="002E6958"/>
    <w:rsid w:val="002F208D"/>
    <w:rsid w:val="002F42B3"/>
    <w:rsid w:val="00310225"/>
    <w:rsid w:val="00315EC9"/>
    <w:rsid w:val="00323194"/>
    <w:rsid w:val="003307E1"/>
    <w:rsid w:val="0033345A"/>
    <w:rsid w:val="00337E26"/>
    <w:rsid w:val="003472C1"/>
    <w:rsid w:val="0034743D"/>
    <w:rsid w:val="00357151"/>
    <w:rsid w:val="003760B7"/>
    <w:rsid w:val="00382C10"/>
    <w:rsid w:val="00384976"/>
    <w:rsid w:val="00392602"/>
    <w:rsid w:val="00396C3A"/>
    <w:rsid w:val="003A2618"/>
    <w:rsid w:val="003C2C0F"/>
    <w:rsid w:val="003C2F5B"/>
    <w:rsid w:val="003C4465"/>
    <w:rsid w:val="003D1DCD"/>
    <w:rsid w:val="003E0F6F"/>
    <w:rsid w:val="003E3C0F"/>
    <w:rsid w:val="003E4414"/>
    <w:rsid w:val="003F21FF"/>
    <w:rsid w:val="004025F0"/>
    <w:rsid w:val="00422FBE"/>
    <w:rsid w:val="00423974"/>
    <w:rsid w:val="00430C61"/>
    <w:rsid w:val="0043429A"/>
    <w:rsid w:val="004463AE"/>
    <w:rsid w:val="00447E8F"/>
    <w:rsid w:val="00451C14"/>
    <w:rsid w:val="00460FDD"/>
    <w:rsid w:val="00464593"/>
    <w:rsid w:val="00475F53"/>
    <w:rsid w:val="00476627"/>
    <w:rsid w:val="004856B8"/>
    <w:rsid w:val="00485722"/>
    <w:rsid w:val="004877AB"/>
    <w:rsid w:val="004A1635"/>
    <w:rsid w:val="004A54AB"/>
    <w:rsid w:val="004A7C09"/>
    <w:rsid w:val="004B0FA7"/>
    <w:rsid w:val="004B4A28"/>
    <w:rsid w:val="004B4C09"/>
    <w:rsid w:val="004B6CFA"/>
    <w:rsid w:val="004C0EF0"/>
    <w:rsid w:val="004D065F"/>
    <w:rsid w:val="004D2D13"/>
    <w:rsid w:val="004D42E2"/>
    <w:rsid w:val="004E0B9A"/>
    <w:rsid w:val="004E77CA"/>
    <w:rsid w:val="004F7CD8"/>
    <w:rsid w:val="00521320"/>
    <w:rsid w:val="00553BED"/>
    <w:rsid w:val="005649B9"/>
    <w:rsid w:val="005744FD"/>
    <w:rsid w:val="005759ED"/>
    <w:rsid w:val="00582DEC"/>
    <w:rsid w:val="005850F8"/>
    <w:rsid w:val="00593049"/>
    <w:rsid w:val="0059447C"/>
    <w:rsid w:val="005A7F98"/>
    <w:rsid w:val="005B1887"/>
    <w:rsid w:val="005F3EA4"/>
    <w:rsid w:val="006035D6"/>
    <w:rsid w:val="00607B54"/>
    <w:rsid w:val="00626781"/>
    <w:rsid w:val="00640495"/>
    <w:rsid w:val="00643231"/>
    <w:rsid w:val="00657DD9"/>
    <w:rsid w:val="00663D29"/>
    <w:rsid w:val="0066595F"/>
    <w:rsid w:val="00673BBF"/>
    <w:rsid w:val="0067754E"/>
    <w:rsid w:val="006B7041"/>
    <w:rsid w:val="006C37AD"/>
    <w:rsid w:val="006C563C"/>
    <w:rsid w:val="006C729F"/>
    <w:rsid w:val="006D2F50"/>
    <w:rsid w:val="006D3BFF"/>
    <w:rsid w:val="006E2495"/>
    <w:rsid w:val="006F716A"/>
    <w:rsid w:val="007061A3"/>
    <w:rsid w:val="007136F6"/>
    <w:rsid w:val="0075356E"/>
    <w:rsid w:val="00753F22"/>
    <w:rsid w:val="00796120"/>
    <w:rsid w:val="007A3BEB"/>
    <w:rsid w:val="007A545A"/>
    <w:rsid w:val="007D1E7A"/>
    <w:rsid w:val="007E1A3C"/>
    <w:rsid w:val="007E5A1F"/>
    <w:rsid w:val="0081089F"/>
    <w:rsid w:val="008125E2"/>
    <w:rsid w:val="008132D0"/>
    <w:rsid w:val="00814A91"/>
    <w:rsid w:val="00823CC8"/>
    <w:rsid w:val="00844332"/>
    <w:rsid w:val="00846C3B"/>
    <w:rsid w:val="008540F9"/>
    <w:rsid w:val="00855510"/>
    <w:rsid w:val="00856726"/>
    <w:rsid w:val="00874D10"/>
    <w:rsid w:val="00885F02"/>
    <w:rsid w:val="008A2EA0"/>
    <w:rsid w:val="008A4CDC"/>
    <w:rsid w:val="008C1C26"/>
    <w:rsid w:val="008C79F0"/>
    <w:rsid w:val="008D1C96"/>
    <w:rsid w:val="008D253E"/>
    <w:rsid w:val="008F222A"/>
    <w:rsid w:val="009137F8"/>
    <w:rsid w:val="00927226"/>
    <w:rsid w:val="009364EE"/>
    <w:rsid w:val="00953A9F"/>
    <w:rsid w:val="00965011"/>
    <w:rsid w:val="0097311B"/>
    <w:rsid w:val="009946FA"/>
    <w:rsid w:val="00996C6D"/>
    <w:rsid w:val="009C3B31"/>
    <w:rsid w:val="009C44E0"/>
    <w:rsid w:val="009D1F3E"/>
    <w:rsid w:val="009D3F6C"/>
    <w:rsid w:val="009E1E91"/>
    <w:rsid w:val="009F4C10"/>
    <w:rsid w:val="009F7080"/>
    <w:rsid w:val="00A01713"/>
    <w:rsid w:val="00A04872"/>
    <w:rsid w:val="00A11C69"/>
    <w:rsid w:val="00A211D7"/>
    <w:rsid w:val="00A213EF"/>
    <w:rsid w:val="00A25185"/>
    <w:rsid w:val="00A278CD"/>
    <w:rsid w:val="00A34B97"/>
    <w:rsid w:val="00A51048"/>
    <w:rsid w:val="00A569A4"/>
    <w:rsid w:val="00AA3105"/>
    <w:rsid w:val="00AC2301"/>
    <w:rsid w:val="00AC3113"/>
    <w:rsid w:val="00AD4B22"/>
    <w:rsid w:val="00AE58FC"/>
    <w:rsid w:val="00AE6708"/>
    <w:rsid w:val="00AE6C99"/>
    <w:rsid w:val="00AF02F4"/>
    <w:rsid w:val="00AF27F5"/>
    <w:rsid w:val="00AF7834"/>
    <w:rsid w:val="00B110CB"/>
    <w:rsid w:val="00B22E48"/>
    <w:rsid w:val="00B2549A"/>
    <w:rsid w:val="00B267EB"/>
    <w:rsid w:val="00B51102"/>
    <w:rsid w:val="00B54502"/>
    <w:rsid w:val="00B568B1"/>
    <w:rsid w:val="00B729C2"/>
    <w:rsid w:val="00B72B5E"/>
    <w:rsid w:val="00B754EF"/>
    <w:rsid w:val="00B76A7E"/>
    <w:rsid w:val="00B80E6E"/>
    <w:rsid w:val="00BA2D0C"/>
    <w:rsid w:val="00BA6B4F"/>
    <w:rsid w:val="00BE5F7B"/>
    <w:rsid w:val="00BE6550"/>
    <w:rsid w:val="00BF499A"/>
    <w:rsid w:val="00BF65D2"/>
    <w:rsid w:val="00C063B0"/>
    <w:rsid w:val="00C24913"/>
    <w:rsid w:val="00C25DDC"/>
    <w:rsid w:val="00C5332B"/>
    <w:rsid w:val="00C54EDD"/>
    <w:rsid w:val="00C74CE0"/>
    <w:rsid w:val="00C753B6"/>
    <w:rsid w:val="00C92CA3"/>
    <w:rsid w:val="00CB12F3"/>
    <w:rsid w:val="00CC662E"/>
    <w:rsid w:val="00CD0C24"/>
    <w:rsid w:val="00CD271F"/>
    <w:rsid w:val="00CF5ADB"/>
    <w:rsid w:val="00D32B73"/>
    <w:rsid w:val="00D37168"/>
    <w:rsid w:val="00D70EC2"/>
    <w:rsid w:val="00D82B73"/>
    <w:rsid w:val="00D94845"/>
    <w:rsid w:val="00D96D22"/>
    <w:rsid w:val="00DB2F55"/>
    <w:rsid w:val="00DD7770"/>
    <w:rsid w:val="00DF2F14"/>
    <w:rsid w:val="00E42A5E"/>
    <w:rsid w:val="00E54C82"/>
    <w:rsid w:val="00E64601"/>
    <w:rsid w:val="00E81226"/>
    <w:rsid w:val="00E90010"/>
    <w:rsid w:val="00EB5CB0"/>
    <w:rsid w:val="00EC595E"/>
    <w:rsid w:val="00ED65C1"/>
    <w:rsid w:val="00EE1BFA"/>
    <w:rsid w:val="00EE5F07"/>
    <w:rsid w:val="00EF0C2B"/>
    <w:rsid w:val="00EF19BD"/>
    <w:rsid w:val="00EF3A44"/>
    <w:rsid w:val="00EF5223"/>
    <w:rsid w:val="00F00D0E"/>
    <w:rsid w:val="00F02A73"/>
    <w:rsid w:val="00F04DDB"/>
    <w:rsid w:val="00F153B6"/>
    <w:rsid w:val="00F174C6"/>
    <w:rsid w:val="00F2036B"/>
    <w:rsid w:val="00F20F3C"/>
    <w:rsid w:val="00F224EE"/>
    <w:rsid w:val="00F37E4D"/>
    <w:rsid w:val="00F432C5"/>
    <w:rsid w:val="00F44AFB"/>
    <w:rsid w:val="00F5395E"/>
    <w:rsid w:val="00F671AE"/>
    <w:rsid w:val="00F7114F"/>
    <w:rsid w:val="00F741EB"/>
    <w:rsid w:val="00F82287"/>
    <w:rsid w:val="00F8443F"/>
    <w:rsid w:val="00F93CF7"/>
    <w:rsid w:val="00FC1CB1"/>
    <w:rsid w:val="00FC603A"/>
    <w:rsid w:val="00FC7E3C"/>
    <w:rsid w:val="00FE2134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4B4A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B4A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lky">
    <w:name w:val="Obsah tabulky"/>
    <w:basedOn w:val="Normlny"/>
    <w:rsid w:val="004B4A2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Odsekzoznamu">
    <w:name w:val="List Paragraph"/>
    <w:basedOn w:val="Normlny"/>
    <w:uiPriority w:val="34"/>
    <w:qFormat/>
    <w:rsid w:val="00475F53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00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28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4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32C5"/>
  </w:style>
  <w:style w:type="paragraph" w:styleId="Pta">
    <w:name w:val="footer"/>
    <w:basedOn w:val="Normlny"/>
    <w:link w:val="PtaChar"/>
    <w:uiPriority w:val="99"/>
    <w:unhideWhenUsed/>
    <w:rsid w:val="00F4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32C5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2678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2678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2678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4B4A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B4A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lky">
    <w:name w:val="Obsah tabulky"/>
    <w:basedOn w:val="Normlny"/>
    <w:rsid w:val="004B4A2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Odsekzoznamu">
    <w:name w:val="List Paragraph"/>
    <w:basedOn w:val="Normlny"/>
    <w:uiPriority w:val="34"/>
    <w:qFormat/>
    <w:rsid w:val="00475F53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00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28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4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32C5"/>
  </w:style>
  <w:style w:type="paragraph" w:styleId="Pta">
    <w:name w:val="footer"/>
    <w:basedOn w:val="Normlny"/>
    <w:link w:val="PtaChar"/>
    <w:uiPriority w:val="99"/>
    <w:unhideWhenUsed/>
    <w:rsid w:val="00F4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32C5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2678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2678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267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E3324-10DD-4824-B79D-2176FB331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6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Renáta Pipašová</dc:creator>
  <cp:lastModifiedBy>Renáta Pipašová</cp:lastModifiedBy>
  <cp:revision>38</cp:revision>
  <cp:lastPrinted>2015-11-26T11:27:00Z</cp:lastPrinted>
  <dcterms:created xsi:type="dcterms:W3CDTF">2015-11-24T09:59:00Z</dcterms:created>
  <dcterms:modified xsi:type="dcterms:W3CDTF">2015-11-26T12:51:00Z</dcterms:modified>
</cp:coreProperties>
</file>